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36"/>
        <w:gridCol w:w="7770"/>
      </w:tblGrid>
      <w:tr w:rsidR="001618CD" w:rsidRPr="009C591B" w:rsidTr="00345F9C">
        <w:trPr>
          <w:trHeight w:val="983"/>
          <w:jc w:val="center"/>
        </w:trPr>
        <w:tc>
          <w:tcPr>
            <w:tcW w:w="1836" w:type="dxa"/>
            <w:shd w:val="clear" w:color="auto" w:fill="auto"/>
          </w:tcPr>
          <w:p w:rsidR="001618CD" w:rsidRPr="009C591B" w:rsidRDefault="001618CD" w:rsidP="00345F9C">
            <w:pPr>
              <w:tabs>
                <w:tab w:val="left" w:pos="3960"/>
              </w:tabs>
              <w:spacing w:after="0" w:line="240" w:lineRule="atLeast"/>
              <w:rPr>
                <w:rFonts w:cs="Calibri"/>
                <w:b/>
              </w:rPr>
            </w:pPr>
            <w:bookmarkStart w:id="0" w:name="_GoBack"/>
            <w:bookmarkEnd w:id="0"/>
            <w:r>
              <w:rPr>
                <w:rFonts w:cs="Calibri"/>
                <w:noProof/>
              </w:rPr>
              <w:drawing>
                <wp:inline distT="0" distB="0" distL="0" distR="0" wp14:anchorId="3F6F1BCD" wp14:editId="248A4AAF">
                  <wp:extent cx="1026795" cy="586740"/>
                  <wp:effectExtent l="0" t="0" r="1905" b="3810"/>
                  <wp:docPr id="1" name="Resim 305" descr="isk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5" descr="iskur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6795" cy="586740"/>
                          </a:xfrm>
                          <a:prstGeom prst="rect">
                            <a:avLst/>
                          </a:prstGeom>
                          <a:noFill/>
                          <a:ln>
                            <a:noFill/>
                          </a:ln>
                        </pic:spPr>
                      </pic:pic>
                    </a:graphicData>
                  </a:graphic>
                </wp:inline>
              </w:drawing>
            </w:r>
          </w:p>
        </w:tc>
        <w:tc>
          <w:tcPr>
            <w:tcW w:w="7770" w:type="dxa"/>
            <w:shd w:val="clear" w:color="auto" w:fill="auto"/>
            <w:vAlign w:val="center"/>
          </w:tcPr>
          <w:p w:rsidR="001618CD" w:rsidRPr="009C591B" w:rsidRDefault="00F25D05" w:rsidP="002507CD">
            <w:pPr>
              <w:spacing w:after="0" w:line="240" w:lineRule="atLeast"/>
              <w:rPr>
                <w:rFonts w:cs="Calibri"/>
                <w:bCs/>
                <w:sz w:val="24"/>
                <w:szCs w:val="24"/>
              </w:rPr>
            </w:pPr>
            <w:r>
              <w:rPr>
                <w:rFonts w:cs="Calibri"/>
                <w:bCs/>
                <w:sz w:val="24"/>
                <w:szCs w:val="24"/>
              </w:rPr>
              <w:t xml:space="preserve">                    </w:t>
            </w:r>
            <w:r w:rsidR="001618CD" w:rsidRPr="009C591B">
              <w:rPr>
                <w:rFonts w:cs="Calibri"/>
                <w:bCs/>
                <w:sz w:val="24"/>
                <w:szCs w:val="24"/>
              </w:rPr>
              <w:t>TÜRKİYE İŞ KURUMU GENEL MÜDÜRLÜĞÜ</w:t>
            </w:r>
          </w:p>
          <w:p w:rsidR="001618CD" w:rsidRPr="009C591B" w:rsidRDefault="002507CD" w:rsidP="007B21EF">
            <w:pPr>
              <w:spacing w:after="0" w:line="240" w:lineRule="atLeast"/>
              <w:rPr>
                <w:rFonts w:cs="Calibri"/>
                <w:b/>
                <w:bCs/>
              </w:rPr>
            </w:pPr>
            <w:r>
              <w:rPr>
                <w:rFonts w:cs="Calibri"/>
                <w:b/>
                <w:bCs/>
                <w:sz w:val="24"/>
                <w:szCs w:val="24"/>
              </w:rPr>
              <w:t xml:space="preserve">               </w:t>
            </w:r>
            <w:r w:rsidR="007B21EF">
              <w:rPr>
                <w:rFonts w:cs="Calibri"/>
                <w:b/>
                <w:bCs/>
                <w:sz w:val="24"/>
                <w:szCs w:val="24"/>
              </w:rPr>
              <w:t>ORDU</w:t>
            </w:r>
            <w:r w:rsidR="001618CD" w:rsidRPr="009C591B">
              <w:rPr>
                <w:rFonts w:cs="Calibri"/>
                <w:b/>
                <w:bCs/>
                <w:sz w:val="24"/>
                <w:szCs w:val="24"/>
              </w:rPr>
              <w:t xml:space="preserve"> ÇALIŞMA VE İŞ KURUMU İL MÜDÜRLÜĞÜ</w:t>
            </w:r>
          </w:p>
        </w:tc>
      </w:tr>
    </w:tbl>
    <w:p w:rsidR="00D710AA" w:rsidRDefault="002507CD" w:rsidP="00B91EAB">
      <w:pPr>
        <w:jc w:val="center"/>
        <w:rPr>
          <w:rFonts w:ascii="Times New Roman" w:hAnsi="Times New Roman" w:cs="Times New Roman"/>
          <w:b/>
          <w:sz w:val="20"/>
          <w:szCs w:val="20"/>
        </w:rPr>
      </w:pPr>
      <w:r w:rsidRPr="00426353">
        <w:rPr>
          <w:rFonts w:ascii="Times New Roman" w:hAnsi="Times New Roman" w:cs="Times New Roman"/>
          <w:b/>
          <w:sz w:val="36"/>
          <w:szCs w:val="36"/>
        </w:rPr>
        <w:t xml:space="preserve">            </w:t>
      </w:r>
      <w:r w:rsidR="00B07BCB" w:rsidRPr="00E26427">
        <w:rPr>
          <w:rFonts w:ascii="Times New Roman" w:hAnsi="Times New Roman" w:cs="Times New Roman"/>
          <w:b/>
          <w:sz w:val="20"/>
          <w:szCs w:val="20"/>
        </w:rPr>
        <w:t>TOPLUM YARARINA PROGRAM DUYURUSU</w:t>
      </w:r>
      <w:r w:rsidR="00D710AA">
        <w:rPr>
          <w:rFonts w:ascii="Times New Roman" w:hAnsi="Times New Roman" w:cs="Times New Roman"/>
          <w:b/>
          <w:sz w:val="20"/>
          <w:szCs w:val="20"/>
        </w:rPr>
        <w:t xml:space="preserve"> </w:t>
      </w:r>
    </w:p>
    <w:p w:rsidR="00A90B35" w:rsidRDefault="00FF6E3B" w:rsidP="00A90B35">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C25A26">
        <w:rPr>
          <w:rFonts w:ascii="Times New Roman" w:hAnsi="Times New Roman" w:cs="Times New Roman"/>
          <w:b/>
          <w:sz w:val="20"/>
          <w:szCs w:val="20"/>
        </w:rPr>
        <w:t xml:space="preserve">ORDU </w:t>
      </w:r>
      <w:r w:rsidR="00023C90">
        <w:rPr>
          <w:rFonts w:ascii="Times New Roman" w:hAnsi="Times New Roman" w:cs="Times New Roman"/>
          <w:b/>
          <w:sz w:val="20"/>
          <w:szCs w:val="20"/>
        </w:rPr>
        <w:t>İL MİLLİ EĞİTİM MÜDÜRLÜĞÜ</w:t>
      </w:r>
      <w:r w:rsidR="00C25A26">
        <w:rPr>
          <w:rFonts w:ascii="Times New Roman" w:hAnsi="Times New Roman" w:cs="Times New Roman"/>
          <w:b/>
          <w:sz w:val="20"/>
          <w:szCs w:val="20"/>
        </w:rPr>
        <w:t xml:space="preserve"> </w:t>
      </w:r>
    </w:p>
    <w:p w:rsidR="003E138A" w:rsidRDefault="007075CD" w:rsidP="00A90B35">
      <w:pPr>
        <w:jc w:val="both"/>
        <w:rPr>
          <w:rFonts w:ascii="Times New Roman" w:hAnsi="Times New Roman" w:cs="Times New Roman"/>
          <w:sz w:val="20"/>
          <w:szCs w:val="20"/>
        </w:rPr>
      </w:pPr>
      <w:r>
        <w:rPr>
          <w:rFonts w:ascii="Times New Roman" w:hAnsi="Times New Roman" w:cs="Times New Roman"/>
          <w:sz w:val="20"/>
          <w:szCs w:val="20"/>
        </w:rPr>
        <w:t xml:space="preserve">Ordu </w:t>
      </w:r>
      <w:r w:rsidR="00023C90">
        <w:rPr>
          <w:rFonts w:ascii="Times New Roman" w:hAnsi="Times New Roman" w:cs="Times New Roman"/>
          <w:sz w:val="20"/>
          <w:szCs w:val="20"/>
        </w:rPr>
        <w:t>İl Milli Eğitim Müdürlüğüne</w:t>
      </w:r>
      <w:r w:rsidR="00EA05CA">
        <w:rPr>
          <w:rFonts w:ascii="Times New Roman" w:hAnsi="Times New Roman" w:cs="Times New Roman"/>
          <w:sz w:val="20"/>
          <w:szCs w:val="20"/>
        </w:rPr>
        <w:t xml:space="preserve"> tahsis edilen </w:t>
      </w:r>
      <w:r w:rsidR="00BB2015">
        <w:rPr>
          <w:rFonts w:ascii="Times New Roman" w:hAnsi="Times New Roman" w:cs="Times New Roman"/>
          <w:b/>
          <w:sz w:val="20"/>
          <w:szCs w:val="20"/>
        </w:rPr>
        <w:t>720</w:t>
      </w:r>
      <w:r w:rsidR="00EA05CA">
        <w:rPr>
          <w:rFonts w:ascii="Times New Roman" w:hAnsi="Times New Roman" w:cs="Times New Roman"/>
          <w:b/>
          <w:sz w:val="20"/>
          <w:szCs w:val="20"/>
        </w:rPr>
        <w:t xml:space="preserve"> </w:t>
      </w:r>
      <w:r w:rsidR="00EA05CA">
        <w:rPr>
          <w:rFonts w:ascii="Times New Roman" w:hAnsi="Times New Roman" w:cs="Times New Roman"/>
          <w:sz w:val="20"/>
          <w:szCs w:val="20"/>
        </w:rPr>
        <w:t>kişilik</w:t>
      </w:r>
      <w:r w:rsidR="001B47E3">
        <w:rPr>
          <w:rFonts w:ascii="Times New Roman" w:hAnsi="Times New Roman" w:cs="Times New Roman"/>
          <w:sz w:val="20"/>
          <w:szCs w:val="20"/>
        </w:rPr>
        <w:t xml:space="preserve"> </w:t>
      </w:r>
      <w:r w:rsidR="004D275E">
        <w:rPr>
          <w:rFonts w:ascii="Times New Roman" w:hAnsi="Times New Roman" w:cs="Times New Roman"/>
          <w:sz w:val="20"/>
          <w:szCs w:val="20"/>
        </w:rPr>
        <w:t xml:space="preserve">kamu hizmetlerinin desteklenmesi </w:t>
      </w:r>
      <w:r w:rsidR="001B47E3">
        <w:rPr>
          <w:rFonts w:ascii="Times New Roman" w:hAnsi="Times New Roman" w:cs="Times New Roman"/>
          <w:sz w:val="20"/>
          <w:szCs w:val="20"/>
        </w:rPr>
        <w:t>kapsamındaki</w:t>
      </w:r>
      <w:r w:rsidR="00EA05CA">
        <w:rPr>
          <w:rFonts w:ascii="Times New Roman" w:hAnsi="Times New Roman" w:cs="Times New Roman"/>
          <w:sz w:val="20"/>
          <w:szCs w:val="20"/>
        </w:rPr>
        <w:t xml:space="preserve"> kontenjan </w:t>
      </w:r>
      <w:r w:rsidR="00023C90">
        <w:rPr>
          <w:rFonts w:ascii="Times New Roman" w:hAnsi="Times New Roman" w:cs="Times New Roman"/>
          <w:sz w:val="20"/>
          <w:szCs w:val="20"/>
        </w:rPr>
        <w:t>dâhilinde</w:t>
      </w:r>
      <w:r w:rsidR="00EA05CA">
        <w:rPr>
          <w:rFonts w:ascii="Times New Roman" w:hAnsi="Times New Roman" w:cs="Times New Roman"/>
          <w:sz w:val="20"/>
          <w:szCs w:val="20"/>
        </w:rPr>
        <w:t xml:space="preserve"> </w:t>
      </w:r>
      <w:r w:rsidR="00D16BB4" w:rsidRPr="00324EB1">
        <w:rPr>
          <w:rFonts w:ascii="Times New Roman" w:hAnsi="Times New Roman" w:cs="Times New Roman"/>
          <w:b/>
          <w:sz w:val="20"/>
          <w:szCs w:val="20"/>
        </w:rPr>
        <w:t>6</w:t>
      </w:r>
      <w:r w:rsidR="00EA05CA" w:rsidRPr="00324EB1">
        <w:rPr>
          <w:rFonts w:ascii="Times New Roman" w:hAnsi="Times New Roman" w:cs="Times New Roman"/>
          <w:b/>
          <w:sz w:val="20"/>
          <w:szCs w:val="20"/>
        </w:rPr>
        <w:t xml:space="preserve"> </w:t>
      </w:r>
      <w:r w:rsidR="00EA05CA">
        <w:rPr>
          <w:rFonts w:ascii="Times New Roman" w:hAnsi="Times New Roman" w:cs="Times New Roman"/>
          <w:b/>
          <w:sz w:val="20"/>
          <w:szCs w:val="20"/>
        </w:rPr>
        <w:t>ay süre</w:t>
      </w:r>
      <w:r w:rsidR="00EA05CA">
        <w:rPr>
          <w:rFonts w:ascii="Times New Roman" w:hAnsi="Times New Roman" w:cs="Times New Roman"/>
          <w:sz w:val="20"/>
          <w:szCs w:val="20"/>
        </w:rPr>
        <w:t xml:space="preserve"> ile Toplum Yararına Program başvuruları </w:t>
      </w:r>
      <w:r w:rsidR="00BB2015">
        <w:rPr>
          <w:rFonts w:ascii="Times New Roman" w:hAnsi="Times New Roman" w:cs="Times New Roman"/>
          <w:b/>
          <w:sz w:val="20"/>
          <w:szCs w:val="20"/>
          <w:u w:val="single"/>
        </w:rPr>
        <w:t>01</w:t>
      </w:r>
      <w:r w:rsidR="00023C90" w:rsidRPr="00023C90">
        <w:rPr>
          <w:rFonts w:ascii="Times New Roman" w:hAnsi="Times New Roman" w:cs="Times New Roman"/>
          <w:b/>
          <w:sz w:val="20"/>
          <w:szCs w:val="20"/>
          <w:u w:val="single"/>
        </w:rPr>
        <w:t xml:space="preserve"> </w:t>
      </w:r>
      <w:r w:rsidR="00BB2015">
        <w:rPr>
          <w:rFonts w:ascii="Times New Roman" w:hAnsi="Times New Roman" w:cs="Times New Roman"/>
          <w:b/>
          <w:sz w:val="20"/>
          <w:szCs w:val="20"/>
          <w:u w:val="single"/>
        </w:rPr>
        <w:t>Ağustos - 5 Ağustos</w:t>
      </w:r>
      <w:r w:rsidR="00023C90" w:rsidRPr="00023C90">
        <w:rPr>
          <w:rFonts w:ascii="Times New Roman" w:hAnsi="Times New Roman" w:cs="Times New Roman"/>
          <w:b/>
          <w:sz w:val="20"/>
          <w:szCs w:val="20"/>
          <w:u w:val="single"/>
        </w:rPr>
        <w:t xml:space="preserve"> 2</w:t>
      </w:r>
      <w:r w:rsidR="00CE50BD" w:rsidRPr="00023C90">
        <w:rPr>
          <w:rFonts w:ascii="Times New Roman" w:hAnsi="Times New Roman" w:cs="Times New Roman"/>
          <w:b/>
          <w:sz w:val="20"/>
          <w:szCs w:val="20"/>
          <w:u w:val="single"/>
        </w:rPr>
        <w:t>02</w:t>
      </w:r>
      <w:r w:rsidR="00BB2015">
        <w:rPr>
          <w:rFonts w:ascii="Times New Roman" w:hAnsi="Times New Roman" w:cs="Times New Roman"/>
          <w:b/>
          <w:sz w:val="20"/>
          <w:szCs w:val="20"/>
          <w:u w:val="single"/>
        </w:rPr>
        <w:t>5</w:t>
      </w:r>
      <w:r w:rsidR="00EA05CA" w:rsidRPr="00023C90">
        <w:rPr>
          <w:rFonts w:ascii="Times New Roman" w:hAnsi="Times New Roman" w:cs="Times New Roman"/>
          <w:b/>
          <w:sz w:val="20"/>
          <w:szCs w:val="20"/>
          <w:u w:val="single"/>
        </w:rPr>
        <w:t xml:space="preserve"> </w:t>
      </w:r>
      <w:r w:rsidR="00EA05CA">
        <w:rPr>
          <w:rFonts w:ascii="Times New Roman" w:hAnsi="Times New Roman" w:cs="Times New Roman"/>
          <w:b/>
          <w:sz w:val="20"/>
          <w:szCs w:val="20"/>
          <w:u w:val="single"/>
        </w:rPr>
        <w:t xml:space="preserve">tarihleri </w:t>
      </w:r>
      <w:r w:rsidR="00A90B35">
        <w:rPr>
          <w:rFonts w:ascii="Times New Roman" w:hAnsi="Times New Roman" w:cs="Times New Roman"/>
          <w:b/>
          <w:sz w:val="20"/>
          <w:szCs w:val="20"/>
          <w:u w:val="single"/>
        </w:rPr>
        <w:t>(</w:t>
      </w:r>
      <w:r w:rsidR="00023C90">
        <w:rPr>
          <w:rFonts w:ascii="Times New Roman" w:hAnsi="Times New Roman" w:cs="Times New Roman"/>
          <w:b/>
          <w:sz w:val="20"/>
          <w:szCs w:val="20"/>
          <w:u w:val="single"/>
        </w:rPr>
        <w:t>dâhil</w:t>
      </w:r>
      <w:r w:rsidR="00A90B35">
        <w:rPr>
          <w:rFonts w:ascii="Times New Roman" w:hAnsi="Times New Roman" w:cs="Times New Roman"/>
          <w:b/>
          <w:sz w:val="20"/>
          <w:szCs w:val="20"/>
          <w:u w:val="single"/>
        </w:rPr>
        <w:t xml:space="preserve">) </w:t>
      </w:r>
      <w:r w:rsidR="00EA05CA">
        <w:rPr>
          <w:rFonts w:ascii="Times New Roman" w:hAnsi="Times New Roman" w:cs="Times New Roman"/>
          <w:b/>
          <w:sz w:val="20"/>
          <w:szCs w:val="20"/>
          <w:u w:val="single"/>
        </w:rPr>
        <w:t>arasında yapılacaktır</w:t>
      </w:r>
      <w:r w:rsidR="00EA05CA">
        <w:rPr>
          <w:rFonts w:ascii="Times New Roman" w:hAnsi="Times New Roman" w:cs="Times New Roman"/>
          <w:sz w:val="20"/>
          <w:szCs w:val="20"/>
        </w:rPr>
        <w:t>.</w:t>
      </w:r>
      <w:r w:rsidR="003B05C4">
        <w:rPr>
          <w:rFonts w:ascii="Times New Roman" w:hAnsi="Times New Roman" w:cs="Times New Roman"/>
          <w:sz w:val="20"/>
          <w:szCs w:val="20"/>
        </w:rPr>
        <w:t xml:space="preserve"> </w:t>
      </w:r>
      <w:r w:rsidR="00EF65B5" w:rsidRPr="00EF65B5">
        <w:rPr>
          <w:rFonts w:ascii="Times New Roman" w:hAnsi="Times New Roman" w:cs="Times New Roman"/>
          <w:b/>
          <w:sz w:val="20"/>
          <w:szCs w:val="20"/>
        </w:rPr>
        <w:t xml:space="preserve"> Toplum Yararına</w:t>
      </w:r>
      <w:r w:rsidR="00EF65B5">
        <w:rPr>
          <w:rFonts w:ascii="Times New Roman" w:hAnsi="Times New Roman" w:cs="Times New Roman"/>
          <w:b/>
          <w:sz w:val="20"/>
          <w:szCs w:val="20"/>
        </w:rPr>
        <w:t xml:space="preserve"> Programdan</w:t>
      </w:r>
      <w:r w:rsidR="002A107E">
        <w:rPr>
          <w:rFonts w:ascii="Times New Roman" w:hAnsi="Times New Roman" w:cs="Times New Roman"/>
          <w:b/>
          <w:sz w:val="20"/>
          <w:szCs w:val="20"/>
        </w:rPr>
        <w:t xml:space="preserve"> daha önce yararlanmış ancak</w:t>
      </w:r>
      <w:r w:rsidR="00EF65B5" w:rsidRPr="00DA32FA">
        <w:rPr>
          <w:rFonts w:ascii="Times New Roman" w:hAnsi="Times New Roman" w:cs="Times New Roman"/>
          <w:b/>
          <w:sz w:val="20"/>
          <w:szCs w:val="20"/>
        </w:rPr>
        <w:t xml:space="preserve"> </w:t>
      </w:r>
      <w:r w:rsidR="00EF65B5" w:rsidRPr="00DA32FA">
        <w:rPr>
          <w:rFonts w:ascii="Times New Roman" w:hAnsi="Times New Roman" w:cs="Times New Roman"/>
          <w:b/>
          <w:sz w:val="20"/>
          <w:szCs w:val="20"/>
          <w:u w:val="single"/>
        </w:rPr>
        <w:t>dokuz aylık süresini doldurmayan katılımcılar</w:t>
      </w:r>
      <w:r w:rsidR="00EF65B5">
        <w:rPr>
          <w:rFonts w:ascii="Times New Roman" w:hAnsi="Times New Roman" w:cs="Times New Roman"/>
          <w:b/>
          <w:sz w:val="20"/>
          <w:szCs w:val="20"/>
          <w:u w:val="single"/>
        </w:rPr>
        <w:t>,</w:t>
      </w:r>
      <w:r w:rsidR="00EF65B5" w:rsidRPr="00DA32FA">
        <w:rPr>
          <w:rFonts w:ascii="Times New Roman" w:hAnsi="Times New Roman" w:cs="Times New Roman"/>
          <w:b/>
          <w:sz w:val="20"/>
          <w:szCs w:val="20"/>
          <w:u w:val="single"/>
        </w:rPr>
        <w:t xml:space="preserve"> başvuru yapmaları halinde</w:t>
      </w:r>
      <w:r w:rsidR="00EF65B5">
        <w:rPr>
          <w:rFonts w:ascii="Times New Roman" w:hAnsi="Times New Roman" w:cs="Times New Roman"/>
          <w:b/>
          <w:sz w:val="20"/>
          <w:szCs w:val="20"/>
        </w:rPr>
        <w:t xml:space="preserve"> yeni programdan kalan süreleri kadar yararlanabilecektir.</w:t>
      </w:r>
      <w:r w:rsidR="00EF65B5" w:rsidRPr="00F11820">
        <w:rPr>
          <w:rFonts w:ascii="Times New Roman" w:hAnsi="Times New Roman" w:cs="Times New Roman"/>
          <w:b/>
          <w:sz w:val="20"/>
          <w:szCs w:val="20"/>
        </w:rPr>
        <w:t xml:space="preserve"> </w:t>
      </w:r>
      <w:r w:rsidR="003E138A" w:rsidRPr="00EC4B72">
        <w:rPr>
          <w:rFonts w:ascii="Times New Roman" w:hAnsi="Times New Roman" w:cs="Times New Roman"/>
          <w:b/>
          <w:sz w:val="20"/>
          <w:szCs w:val="20"/>
        </w:rPr>
        <w:t xml:space="preserve">Katılımcıların tamamı </w:t>
      </w:r>
      <w:r w:rsidR="00272191">
        <w:rPr>
          <w:rFonts w:ascii="Times New Roman" w:hAnsi="Times New Roman" w:cs="Times New Roman"/>
          <w:b/>
          <w:sz w:val="20"/>
          <w:szCs w:val="20"/>
        </w:rPr>
        <w:t>Noter</w:t>
      </w:r>
      <w:r w:rsidR="00D16BB4">
        <w:rPr>
          <w:rFonts w:ascii="Times New Roman" w:hAnsi="Times New Roman" w:cs="Times New Roman"/>
          <w:b/>
          <w:sz w:val="20"/>
          <w:szCs w:val="20"/>
        </w:rPr>
        <w:t xml:space="preserve"> Yöntemi</w:t>
      </w:r>
      <w:r w:rsidR="003E138A" w:rsidRPr="00EC4B72">
        <w:rPr>
          <w:rFonts w:ascii="Times New Roman" w:hAnsi="Times New Roman" w:cs="Times New Roman"/>
          <w:b/>
          <w:sz w:val="20"/>
          <w:szCs w:val="20"/>
        </w:rPr>
        <w:t xml:space="preserve"> ile seçilecektir</w:t>
      </w:r>
      <w:r w:rsidR="003E138A">
        <w:rPr>
          <w:rFonts w:ascii="Times New Roman" w:hAnsi="Times New Roman" w:cs="Times New Roman"/>
          <w:sz w:val="20"/>
          <w:szCs w:val="20"/>
        </w:rPr>
        <w:t xml:space="preserve">. </w:t>
      </w:r>
      <w:r w:rsidR="002D4943">
        <w:rPr>
          <w:rFonts w:ascii="Times New Roman" w:hAnsi="Times New Roman" w:cs="Times New Roman"/>
          <w:sz w:val="20"/>
          <w:szCs w:val="20"/>
        </w:rPr>
        <w:t xml:space="preserve">Noter kurası </w:t>
      </w:r>
      <w:r w:rsidR="00023C90">
        <w:rPr>
          <w:rFonts w:ascii="Times New Roman" w:hAnsi="Times New Roman" w:cs="Times New Roman"/>
          <w:b/>
          <w:sz w:val="20"/>
          <w:szCs w:val="20"/>
        </w:rPr>
        <w:t>0</w:t>
      </w:r>
      <w:r w:rsidR="00BB2015">
        <w:rPr>
          <w:rFonts w:ascii="Times New Roman" w:hAnsi="Times New Roman" w:cs="Times New Roman"/>
          <w:b/>
          <w:sz w:val="20"/>
          <w:szCs w:val="20"/>
        </w:rPr>
        <w:t>8</w:t>
      </w:r>
      <w:r w:rsidR="00023C90">
        <w:rPr>
          <w:rFonts w:ascii="Times New Roman" w:hAnsi="Times New Roman" w:cs="Times New Roman"/>
          <w:b/>
          <w:sz w:val="20"/>
          <w:szCs w:val="20"/>
        </w:rPr>
        <w:t>.</w:t>
      </w:r>
      <w:r w:rsidR="00BB2015">
        <w:rPr>
          <w:rFonts w:ascii="Times New Roman" w:hAnsi="Times New Roman" w:cs="Times New Roman"/>
          <w:b/>
          <w:sz w:val="20"/>
          <w:szCs w:val="20"/>
        </w:rPr>
        <w:t>08</w:t>
      </w:r>
      <w:r w:rsidR="002D4943" w:rsidRPr="002D4943">
        <w:rPr>
          <w:rFonts w:ascii="Times New Roman" w:hAnsi="Times New Roman" w:cs="Times New Roman"/>
          <w:b/>
          <w:sz w:val="20"/>
          <w:szCs w:val="20"/>
        </w:rPr>
        <w:t>.202</w:t>
      </w:r>
      <w:r w:rsidR="00BB2015">
        <w:rPr>
          <w:rFonts w:ascii="Times New Roman" w:hAnsi="Times New Roman" w:cs="Times New Roman"/>
          <w:b/>
          <w:sz w:val="20"/>
          <w:szCs w:val="20"/>
        </w:rPr>
        <w:t>5</w:t>
      </w:r>
      <w:r w:rsidR="002D4943">
        <w:rPr>
          <w:rFonts w:ascii="Times New Roman" w:hAnsi="Times New Roman" w:cs="Times New Roman"/>
          <w:sz w:val="20"/>
          <w:szCs w:val="20"/>
        </w:rPr>
        <w:t xml:space="preserve"> tarihinde saat </w:t>
      </w:r>
      <w:r w:rsidR="00BB2015">
        <w:rPr>
          <w:rFonts w:ascii="Times New Roman" w:hAnsi="Times New Roman" w:cs="Times New Roman"/>
          <w:b/>
          <w:sz w:val="20"/>
          <w:szCs w:val="20"/>
        </w:rPr>
        <w:t>09</w:t>
      </w:r>
      <w:r w:rsidR="002D4943" w:rsidRPr="002D4943">
        <w:rPr>
          <w:rFonts w:ascii="Times New Roman" w:hAnsi="Times New Roman" w:cs="Times New Roman"/>
          <w:b/>
          <w:sz w:val="20"/>
          <w:szCs w:val="20"/>
        </w:rPr>
        <w:t>:00’da</w:t>
      </w:r>
      <w:r w:rsidR="00023C90">
        <w:rPr>
          <w:rFonts w:ascii="Times New Roman" w:hAnsi="Times New Roman" w:cs="Times New Roman"/>
          <w:sz w:val="20"/>
          <w:szCs w:val="20"/>
        </w:rPr>
        <w:t xml:space="preserve"> İl Milli Eğitim Binası Toplantı</w:t>
      </w:r>
      <w:r w:rsidR="002D4943">
        <w:rPr>
          <w:rFonts w:ascii="Times New Roman" w:hAnsi="Times New Roman" w:cs="Times New Roman"/>
          <w:sz w:val="20"/>
          <w:szCs w:val="20"/>
        </w:rPr>
        <w:t xml:space="preserve"> Salonunda yapılacaktır. </w:t>
      </w:r>
    </w:p>
    <w:p w:rsidR="001B1BE6" w:rsidRPr="00DA321B" w:rsidRDefault="00040623" w:rsidP="0043561F">
      <w:pPr>
        <w:ind w:firstLine="708"/>
        <w:jc w:val="both"/>
        <w:rPr>
          <w:rFonts w:ascii="Times New Roman" w:hAnsi="Times New Roman" w:cs="Times New Roman"/>
          <w:sz w:val="20"/>
          <w:szCs w:val="20"/>
        </w:rPr>
      </w:pPr>
      <w:r>
        <w:rPr>
          <w:rFonts w:ascii="Times New Roman" w:hAnsi="Times New Roman" w:cs="Times New Roman"/>
          <w:sz w:val="20"/>
          <w:szCs w:val="20"/>
        </w:rPr>
        <w:t xml:space="preserve">Programlara katılmak isteyen ve aşağıdaki şartları taşıyanlar; kurumumuzun </w:t>
      </w:r>
      <w:r>
        <w:rPr>
          <w:rFonts w:ascii="Times New Roman" w:hAnsi="Times New Roman" w:cs="Times New Roman"/>
          <w:b/>
          <w:sz w:val="20"/>
          <w:szCs w:val="20"/>
        </w:rPr>
        <w:t>www.iskur.gov.tr</w:t>
      </w:r>
      <w:r>
        <w:rPr>
          <w:rFonts w:ascii="Times New Roman" w:hAnsi="Times New Roman" w:cs="Times New Roman"/>
          <w:sz w:val="20"/>
          <w:szCs w:val="20"/>
        </w:rPr>
        <w:t xml:space="preserve"> internet adresinden</w:t>
      </w:r>
      <w:r w:rsidRPr="00922ADC">
        <w:rPr>
          <w:rFonts w:ascii="Times New Roman" w:hAnsi="Times New Roman" w:cs="Times New Roman"/>
          <w:b/>
          <w:sz w:val="20"/>
          <w:szCs w:val="20"/>
        </w:rPr>
        <w:t>,  e- Devlet</w:t>
      </w:r>
      <w:r>
        <w:rPr>
          <w:rFonts w:ascii="Times New Roman" w:hAnsi="Times New Roman" w:cs="Times New Roman"/>
          <w:sz w:val="20"/>
          <w:szCs w:val="20"/>
        </w:rPr>
        <w:t xml:space="preserve">, </w:t>
      </w:r>
      <w:r>
        <w:rPr>
          <w:rFonts w:ascii="Times New Roman" w:hAnsi="Times New Roman" w:cs="Times New Roman"/>
          <w:b/>
          <w:sz w:val="20"/>
          <w:szCs w:val="20"/>
        </w:rPr>
        <w:t>esube.iskur.gov.tr</w:t>
      </w:r>
      <w:r>
        <w:rPr>
          <w:rFonts w:ascii="Times New Roman" w:hAnsi="Times New Roman" w:cs="Times New Roman"/>
          <w:sz w:val="20"/>
          <w:szCs w:val="20"/>
        </w:rPr>
        <w:t xml:space="preserve"> üzerinden</w:t>
      </w:r>
      <w:r>
        <w:rPr>
          <w:rFonts w:ascii="Times New Roman" w:hAnsi="Times New Roman" w:cs="Times New Roman"/>
          <w:b/>
          <w:sz w:val="20"/>
          <w:szCs w:val="20"/>
        </w:rPr>
        <w:t xml:space="preserve"> online</w:t>
      </w:r>
      <w:r>
        <w:rPr>
          <w:rFonts w:ascii="Times New Roman" w:hAnsi="Times New Roman" w:cs="Times New Roman"/>
          <w:sz w:val="20"/>
          <w:szCs w:val="20"/>
        </w:rPr>
        <w:t xml:space="preserve"> olarak ve </w:t>
      </w:r>
      <w:r>
        <w:rPr>
          <w:rFonts w:ascii="Times New Roman" w:hAnsi="Times New Roman" w:cs="Times New Roman"/>
          <w:b/>
          <w:sz w:val="20"/>
          <w:szCs w:val="20"/>
        </w:rPr>
        <w:t>ALO 170</w:t>
      </w:r>
      <w:r>
        <w:rPr>
          <w:rFonts w:ascii="Times New Roman" w:hAnsi="Times New Roman" w:cs="Times New Roman"/>
          <w:sz w:val="20"/>
          <w:szCs w:val="20"/>
        </w:rPr>
        <w:t xml:space="preserve"> iletişim hattını arayarak</w:t>
      </w:r>
      <w:r w:rsidR="00007D34">
        <w:rPr>
          <w:rFonts w:ascii="Times New Roman" w:hAnsi="Times New Roman" w:cs="Times New Roman"/>
          <w:sz w:val="20"/>
          <w:szCs w:val="20"/>
        </w:rPr>
        <w:t xml:space="preserve"> da</w:t>
      </w:r>
      <w:r w:rsidRPr="00FD4ECB">
        <w:t xml:space="preserve"> </w:t>
      </w:r>
      <w:r>
        <w:rPr>
          <w:rFonts w:ascii="Times New Roman" w:hAnsi="Times New Roman" w:cs="Times New Roman"/>
          <w:sz w:val="20"/>
          <w:szCs w:val="20"/>
        </w:rPr>
        <w:t>başvurularını yapabilecektir. TYP programı başlama ve bitiş tarihleri</w:t>
      </w:r>
      <w:r w:rsidRPr="002D47A9">
        <w:rPr>
          <w:rFonts w:ascii="Times New Roman" w:hAnsi="Times New Roman" w:cs="Times New Roman"/>
          <w:b/>
          <w:sz w:val="20"/>
          <w:szCs w:val="20"/>
        </w:rPr>
        <w:t xml:space="preserve">; </w:t>
      </w:r>
      <w:r w:rsidR="00E0561A" w:rsidRPr="002D47A9">
        <w:rPr>
          <w:rFonts w:ascii="Times New Roman" w:hAnsi="Times New Roman" w:cs="Times New Roman"/>
          <w:b/>
          <w:sz w:val="20"/>
          <w:szCs w:val="20"/>
        </w:rPr>
        <w:t xml:space="preserve"> </w:t>
      </w:r>
      <w:r w:rsidR="00BB2015">
        <w:rPr>
          <w:rFonts w:ascii="Times New Roman" w:hAnsi="Times New Roman" w:cs="Times New Roman"/>
          <w:b/>
          <w:sz w:val="20"/>
          <w:szCs w:val="20"/>
        </w:rPr>
        <w:t>01</w:t>
      </w:r>
      <w:r w:rsidR="00E0561A" w:rsidRPr="002D47A9">
        <w:rPr>
          <w:rFonts w:ascii="Times New Roman" w:hAnsi="Times New Roman" w:cs="Times New Roman"/>
          <w:b/>
          <w:sz w:val="20"/>
          <w:szCs w:val="20"/>
        </w:rPr>
        <w:t>.</w:t>
      </w:r>
      <w:r w:rsidR="00BB2015">
        <w:rPr>
          <w:rFonts w:ascii="Times New Roman" w:hAnsi="Times New Roman" w:cs="Times New Roman"/>
          <w:b/>
          <w:sz w:val="20"/>
          <w:szCs w:val="20"/>
        </w:rPr>
        <w:t>09</w:t>
      </w:r>
      <w:r w:rsidR="00E0561A" w:rsidRPr="00E0561A">
        <w:rPr>
          <w:rFonts w:ascii="Times New Roman" w:hAnsi="Times New Roman" w:cs="Times New Roman"/>
          <w:b/>
          <w:sz w:val="20"/>
          <w:szCs w:val="20"/>
        </w:rPr>
        <w:t>.202</w:t>
      </w:r>
      <w:r w:rsidR="00BB2015">
        <w:rPr>
          <w:rFonts w:ascii="Times New Roman" w:hAnsi="Times New Roman" w:cs="Times New Roman"/>
          <w:b/>
          <w:sz w:val="20"/>
          <w:szCs w:val="20"/>
        </w:rPr>
        <w:t>5</w:t>
      </w:r>
      <w:r w:rsidR="00E0561A" w:rsidRPr="00E0561A">
        <w:rPr>
          <w:rFonts w:ascii="Times New Roman" w:hAnsi="Times New Roman" w:cs="Times New Roman"/>
          <w:b/>
          <w:sz w:val="20"/>
          <w:szCs w:val="20"/>
        </w:rPr>
        <w:t xml:space="preserve"> – </w:t>
      </w:r>
      <w:r w:rsidR="00BB2015">
        <w:rPr>
          <w:rFonts w:ascii="Times New Roman" w:hAnsi="Times New Roman" w:cs="Times New Roman"/>
          <w:b/>
          <w:sz w:val="20"/>
          <w:szCs w:val="20"/>
        </w:rPr>
        <w:t>28</w:t>
      </w:r>
      <w:r w:rsidR="005F5545">
        <w:rPr>
          <w:rFonts w:ascii="Times New Roman" w:hAnsi="Times New Roman" w:cs="Times New Roman"/>
          <w:b/>
          <w:sz w:val="20"/>
          <w:szCs w:val="20"/>
        </w:rPr>
        <w:t>.0</w:t>
      </w:r>
      <w:r w:rsidR="00BB2015">
        <w:rPr>
          <w:rFonts w:ascii="Times New Roman" w:hAnsi="Times New Roman" w:cs="Times New Roman"/>
          <w:b/>
          <w:sz w:val="20"/>
          <w:szCs w:val="20"/>
        </w:rPr>
        <w:t>2</w:t>
      </w:r>
      <w:r w:rsidR="00E0561A" w:rsidRPr="00E0561A">
        <w:rPr>
          <w:rFonts w:ascii="Times New Roman" w:hAnsi="Times New Roman" w:cs="Times New Roman"/>
          <w:b/>
          <w:sz w:val="20"/>
          <w:szCs w:val="20"/>
        </w:rPr>
        <w:t>.202</w:t>
      </w:r>
      <w:r w:rsidR="00BB2015">
        <w:rPr>
          <w:rFonts w:ascii="Times New Roman" w:hAnsi="Times New Roman" w:cs="Times New Roman"/>
          <w:b/>
          <w:sz w:val="20"/>
          <w:szCs w:val="20"/>
        </w:rPr>
        <w:t>6</w:t>
      </w:r>
      <w:r w:rsidR="00E0561A">
        <w:rPr>
          <w:rFonts w:ascii="Times New Roman" w:hAnsi="Times New Roman" w:cs="Times New Roman"/>
          <w:sz w:val="20"/>
          <w:szCs w:val="20"/>
        </w:rPr>
        <w:t xml:space="preserve"> tarihleri arasında </w:t>
      </w:r>
      <w:r w:rsidR="00D16BB4" w:rsidRPr="002D47A9">
        <w:rPr>
          <w:rFonts w:ascii="Times New Roman" w:hAnsi="Times New Roman" w:cs="Times New Roman"/>
          <w:b/>
          <w:sz w:val="20"/>
          <w:szCs w:val="20"/>
        </w:rPr>
        <w:t>6</w:t>
      </w:r>
      <w:r w:rsidR="00E0561A" w:rsidRPr="00E0561A">
        <w:rPr>
          <w:rFonts w:ascii="Times New Roman" w:hAnsi="Times New Roman" w:cs="Times New Roman"/>
          <w:b/>
          <w:sz w:val="20"/>
          <w:szCs w:val="20"/>
        </w:rPr>
        <w:t xml:space="preserve"> ay</w:t>
      </w:r>
      <w:r w:rsidR="000E6DC1">
        <w:rPr>
          <w:rFonts w:ascii="Times New Roman" w:hAnsi="Times New Roman" w:cs="Times New Roman"/>
          <w:sz w:val="20"/>
          <w:szCs w:val="20"/>
        </w:rPr>
        <w:t xml:space="preserve"> süre ile</w:t>
      </w:r>
      <w:r w:rsidR="00E0561A">
        <w:rPr>
          <w:rFonts w:ascii="Times New Roman" w:hAnsi="Times New Roman" w:cs="Times New Roman"/>
          <w:sz w:val="20"/>
          <w:szCs w:val="20"/>
        </w:rPr>
        <w:t xml:space="preserve"> uygulanacaktır. </w:t>
      </w:r>
    </w:p>
    <w:tbl>
      <w:tblPr>
        <w:tblW w:w="15010" w:type="dxa"/>
        <w:tblInd w:w="684" w:type="dxa"/>
        <w:tblCellMar>
          <w:left w:w="70" w:type="dxa"/>
          <w:right w:w="70" w:type="dxa"/>
        </w:tblCellMar>
        <w:tblLook w:val="04A0" w:firstRow="1" w:lastRow="0" w:firstColumn="1" w:lastColumn="0" w:noHBand="0" w:noVBand="1"/>
      </w:tblPr>
      <w:tblGrid>
        <w:gridCol w:w="977"/>
        <w:gridCol w:w="1487"/>
        <w:gridCol w:w="2078"/>
        <w:gridCol w:w="979"/>
        <w:gridCol w:w="1266"/>
        <w:gridCol w:w="1521"/>
        <w:gridCol w:w="1763"/>
        <w:gridCol w:w="861"/>
        <w:gridCol w:w="1163"/>
        <w:gridCol w:w="1258"/>
        <w:gridCol w:w="1657"/>
      </w:tblGrid>
      <w:tr w:rsidR="00CF18F9" w:rsidRPr="00023C90" w:rsidTr="00CF18F9">
        <w:trPr>
          <w:trHeight w:val="260"/>
        </w:trPr>
        <w:tc>
          <w:tcPr>
            <w:tcW w:w="977" w:type="dxa"/>
            <w:tcBorders>
              <w:top w:val="single" w:sz="4" w:space="0" w:color="auto"/>
              <w:left w:val="single" w:sz="4" w:space="0" w:color="auto"/>
              <w:bottom w:val="single" w:sz="4" w:space="0" w:color="auto"/>
              <w:right w:val="single" w:sz="4" w:space="0" w:color="auto"/>
            </w:tcBorders>
          </w:tcPr>
          <w:p w:rsidR="00CF18F9" w:rsidRPr="00023C90" w:rsidRDefault="00CF18F9" w:rsidP="00023C90">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PORTAL NO</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İLÇE</w:t>
            </w:r>
          </w:p>
        </w:tc>
        <w:tc>
          <w:tcPr>
            <w:tcW w:w="2078" w:type="dxa"/>
            <w:tcBorders>
              <w:top w:val="single" w:sz="4" w:space="0" w:color="auto"/>
              <w:left w:val="nil"/>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PERSONEL SAYISI</w:t>
            </w:r>
          </w:p>
        </w:tc>
        <w:tc>
          <w:tcPr>
            <w:tcW w:w="979"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b/>
                <w:bCs/>
                <w:sz w:val="18"/>
                <w:szCs w:val="18"/>
              </w:rPr>
            </w:pPr>
          </w:p>
        </w:tc>
        <w:tc>
          <w:tcPr>
            <w:tcW w:w="1266" w:type="dxa"/>
            <w:tcBorders>
              <w:top w:val="single" w:sz="4" w:space="0" w:color="auto"/>
              <w:left w:val="single" w:sz="4" w:space="0" w:color="auto"/>
              <w:bottom w:val="single" w:sz="4" w:space="0" w:color="auto"/>
              <w:right w:val="single" w:sz="4" w:space="0" w:color="auto"/>
            </w:tcBorders>
          </w:tcPr>
          <w:p w:rsidR="00CF18F9" w:rsidRPr="00023C90" w:rsidRDefault="00CF18F9" w:rsidP="00023C90">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PORTAL NO</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İLÇE</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PERSONEL SAYISI</w:t>
            </w:r>
          </w:p>
        </w:tc>
        <w:tc>
          <w:tcPr>
            <w:tcW w:w="861"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b/>
                <w:bCs/>
                <w:sz w:val="18"/>
                <w:szCs w:val="18"/>
              </w:rPr>
            </w:pPr>
          </w:p>
        </w:tc>
        <w:tc>
          <w:tcPr>
            <w:tcW w:w="1163" w:type="dxa"/>
            <w:tcBorders>
              <w:top w:val="single" w:sz="4" w:space="0" w:color="auto"/>
              <w:left w:val="single" w:sz="4" w:space="0" w:color="auto"/>
              <w:bottom w:val="single" w:sz="4" w:space="0" w:color="auto"/>
              <w:right w:val="single" w:sz="4" w:space="0" w:color="auto"/>
            </w:tcBorders>
          </w:tcPr>
          <w:p w:rsidR="00CF18F9" w:rsidRPr="00023C90" w:rsidRDefault="00CF18F9" w:rsidP="00023C90">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PORTAL NO</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İLÇE</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PERSONEL SAYISI</w:t>
            </w:r>
          </w:p>
        </w:tc>
      </w:tr>
      <w:tr w:rsidR="00CF18F9" w:rsidRPr="00023C90" w:rsidTr="00CF18F9">
        <w:trPr>
          <w:trHeight w:val="260"/>
        </w:trPr>
        <w:tc>
          <w:tcPr>
            <w:tcW w:w="977"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328285</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AKKUŞ</w:t>
            </w:r>
          </w:p>
        </w:tc>
        <w:tc>
          <w:tcPr>
            <w:tcW w:w="2078"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17</w:t>
            </w:r>
          </w:p>
        </w:tc>
        <w:tc>
          <w:tcPr>
            <w:tcW w:w="979"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328264</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GÖLKÖY</w:t>
            </w:r>
          </w:p>
        </w:tc>
        <w:tc>
          <w:tcPr>
            <w:tcW w:w="1763"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28</w:t>
            </w:r>
          </w:p>
        </w:tc>
        <w:tc>
          <w:tcPr>
            <w:tcW w:w="861"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328271</w:t>
            </w:r>
          </w:p>
        </w:tc>
        <w:tc>
          <w:tcPr>
            <w:tcW w:w="1258"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KUMRU</w:t>
            </w:r>
          </w:p>
        </w:tc>
        <w:tc>
          <w:tcPr>
            <w:tcW w:w="1657"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32</w:t>
            </w:r>
          </w:p>
        </w:tc>
      </w:tr>
      <w:tr w:rsidR="00CF18F9" w:rsidRPr="00023C90" w:rsidTr="00CF18F9">
        <w:trPr>
          <w:trHeight w:val="260"/>
        </w:trPr>
        <w:tc>
          <w:tcPr>
            <w:tcW w:w="977"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328250</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ALTINORDU</w:t>
            </w:r>
          </w:p>
        </w:tc>
        <w:tc>
          <w:tcPr>
            <w:tcW w:w="2078"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182</w:t>
            </w:r>
          </w:p>
        </w:tc>
        <w:tc>
          <w:tcPr>
            <w:tcW w:w="979"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328267</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GÜLYALI</w:t>
            </w:r>
          </w:p>
        </w:tc>
        <w:tc>
          <w:tcPr>
            <w:tcW w:w="1763"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861"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328272</w:t>
            </w:r>
          </w:p>
        </w:tc>
        <w:tc>
          <w:tcPr>
            <w:tcW w:w="1258"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MESUDİYE</w:t>
            </w:r>
          </w:p>
        </w:tc>
        <w:tc>
          <w:tcPr>
            <w:tcW w:w="1657"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9</w:t>
            </w:r>
          </w:p>
        </w:tc>
      </w:tr>
      <w:tr w:rsidR="00CF18F9" w:rsidRPr="00023C90" w:rsidTr="00CF18F9">
        <w:trPr>
          <w:trHeight w:val="260"/>
        </w:trPr>
        <w:tc>
          <w:tcPr>
            <w:tcW w:w="977"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328253</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AYBASTI</w:t>
            </w:r>
          </w:p>
        </w:tc>
        <w:tc>
          <w:tcPr>
            <w:tcW w:w="2078"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26</w:t>
            </w:r>
          </w:p>
        </w:tc>
        <w:tc>
          <w:tcPr>
            <w:tcW w:w="979"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328290</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GÜRGENTEPE</w:t>
            </w:r>
          </w:p>
        </w:tc>
        <w:tc>
          <w:tcPr>
            <w:tcW w:w="1763"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17</w:t>
            </w:r>
          </w:p>
        </w:tc>
        <w:tc>
          <w:tcPr>
            <w:tcW w:w="861"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328293</w:t>
            </w:r>
          </w:p>
        </w:tc>
        <w:tc>
          <w:tcPr>
            <w:tcW w:w="1258"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PERŞEMBE</w:t>
            </w:r>
          </w:p>
        </w:tc>
        <w:tc>
          <w:tcPr>
            <w:tcW w:w="1657"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20</w:t>
            </w:r>
          </w:p>
        </w:tc>
      </w:tr>
      <w:tr w:rsidR="00CF18F9" w:rsidRPr="00023C90" w:rsidTr="00CF18F9">
        <w:trPr>
          <w:trHeight w:val="260"/>
        </w:trPr>
        <w:tc>
          <w:tcPr>
            <w:tcW w:w="977"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328289</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ÇAMAŞ</w:t>
            </w:r>
          </w:p>
        </w:tc>
        <w:tc>
          <w:tcPr>
            <w:tcW w:w="2078"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979"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328291</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İKİZCE</w:t>
            </w:r>
          </w:p>
        </w:tc>
        <w:tc>
          <w:tcPr>
            <w:tcW w:w="1763"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14</w:t>
            </w:r>
          </w:p>
        </w:tc>
        <w:tc>
          <w:tcPr>
            <w:tcW w:w="861"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328273</w:t>
            </w:r>
          </w:p>
        </w:tc>
        <w:tc>
          <w:tcPr>
            <w:tcW w:w="1258"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ULUBEY</w:t>
            </w:r>
          </w:p>
        </w:tc>
        <w:tc>
          <w:tcPr>
            <w:tcW w:w="1657"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r>
      <w:tr w:rsidR="00CF18F9" w:rsidRPr="00023C90" w:rsidTr="00CF18F9">
        <w:trPr>
          <w:trHeight w:val="260"/>
        </w:trPr>
        <w:tc>
          <w:tcPr>
            <w:tcW w:w="977"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328259</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ÇATALPINAR</w:t>
            </w:r>
          </w:p>
        </w:tc>
        <w:tc>
          <w:tcPr>
            <w:tcW w:w="2078"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14</w:t>
            </w:r>
          </w:p>
        </w:tc>
        <w:tc>
          <w:tcPr>
            <w:tcW w:w="979"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328268</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KABADÜZ</w:t>
            </w:r>
          </w:p>
        </w:tc>
        <w:tc>
          <w:tcPr>
            <w:tcW w:w="1763"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6</w:t>
            </w:r>
          </w:p>
        </w:tc>
        <w:tc>
          <w:tcPr>
            <w:tcW w:w="861"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328294</w:t>
            </w:r>
          </w:p>
        </w:tc>
        <w:tc>
          <w:tcPr>
            <w:tcW w:w="1258"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ÜNYE</w:t>
            </w:r>
          </w:p>
        </w:tc>
        <w:tc>
          <w:tcPr>
            <w:tcW w:w="1657" w:type="dxa"/>
            <w:tcBorders>
              <w:top w:val="nil"/>
              <w:left w:val="nil"/>
              <w:bottom w:val="single" w:sz="4" w:space="0" w:color="auto"/>
              <w:right w:val="single" w:sz="4" w:space="0" w:color="auto"/>
            </w:tcBorders>
            <w:shd w:val="clear" w:color="auto" w:fill="auto"/>
            <w:vAlign w:val="center"/>
          </w:tcPr>
          <w:p w:rsidR="00CF18F9" w:rsidRPr="00023C90" w:rsidRDefault="00CF18F9" w:rsidP="00CF18F9">
            <w:pPr>
              <w:spacing w:after="0" w:line="240" w:lineRule="auto"/>
              <w:jc w:val="center"/>
              <w:rPr>
                <w:rFonts w:ascii="Arial" w:eastAsia="Times New Roman" w:hAnsi="Arial" w:cs="Arial"/>
                <w:sz w:val="18"/>
                <w:szCs w:val="18"/>
              </w:rPr>
            </w:pPr>
            <w:r>
              <w:rPr>
                <w:rFonts w:ascii="Arial" w:eastAsia="Times New Roman" w:hAnsi="Arial" w:cs="Arial"/>
                <w:sz w:val="18"/>
                <w:szCs w:val="18"/>
              </w:rPr>
              <w:t>138</w:t>
            </w:r>
          </w:p>
        </w:tc>
      </w:tr>
      <w:tr w:rsidR="00CF18F9" w:rsidRPr="00023C90" w:rsidTr="00CF18F9">
        <w:trPr>
          <w:trHeight w:val="260"/>
        </w:trPr>
        <w:tc>
          <w:tcPr>
            <w:tcW w:w="977"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328262</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ÇAYBAŞI</w:t>
            </w:r>
          </w:p>
        </w:tc>
        <w:tc>
          <w:tcPr>
            <w:tcW w:w="2078"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12</w:t>
            </w:r>
          </w:p>
        </w:tc>
        <w:tc>
          <w:tcPr>
            <w:tcW w:w="979"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328269</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KABATAŞ</w:t>
            </w:r>
          </w:p>
        </w:tc>
        <w:tc>
          <w:tcPr>
            <w:tcW w:w="1763"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11</w:t>
            </w:r>
          </w:p>
        </w:tc>
        <w:tc>
          <w:tcPr>
            <w:tcW w:w="861"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p>
        </w:tc>
        <w:tc>
          <w:tcPr>
            <w:tcW w:w="1258"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p>
        </w:tc>
        <w:tc>
          <w:tcPr>
            <w:tcW w:w="1657"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p>
        </w:tc>
      </w:tr>
      <w:tr w:rsidR="00CF18F9" w:rsidRPr="00023C90" w:rsidTr="00CF18F9">
        <w:trPr>
          <w:trHeight w:val="260"/>
        </w:trPr>
        <w:tc>
          <w:tcPr>
            <w:tcW w:w="977"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328263</w:t>
            </w:r>
          </w:p>
        </w:tc>
        <w:tc>
          <w:tcPr>
            <w:tcW w:w="1487"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FATSA</w:t>
            </w:r>
          </w:p>
        </w:tc>
        <w:tc>
          <w:tcPr>
            <w:tcW w:w="2078" w:type="dxa"/>
            <w:tcBorders>
              <w:top w:val="nil"/>
              <w:left w:val="nil"/>
              <w:bottom w:val="single" w:sz="4" w:space="0" w:color="auto"/>
              <w:right w:val="single" w:sz="4" w:space="0" w:color="auto"/>
            </w:tcBorders>
            <w:shd w:val="clear" w:color="auto" w:fill="auto"/>
            <w:vAlign w:val="center"/>
          </w:tcPr>
          <w:p w:rsidR="00CF18F9" w:rsidRPr="00023C90" w:rsidRDefault="00CF18F9" w:rsidP="000A0031">
            <w:pPr>
              <w:spacing w:after="0" w:line="240" w:lineRule="auto"/>
              <w:jc w:val="center"/>
              <w:rPr>
                <w:rFonts w:ascii="Arial" w:eastAsia="Times New Roman" w:hAnsi="Arial" w:cs="Arial"/>
                <w:sz w:val="18"/>
                <w:szCs w:val="18"/>
              </w:rPr>
            </w:pPr>
            <w:r>
              <w:rPr>
                <w:rFonts w:ascii="Arial" w:eastAsia="Times New Roman" w:hAnsi="Arial" w:cs="Arial"/>
                <w:sz w:val="18"/>
                <w:szCs w:val="18"/>
              </w:rPr>
              <w:t>138</w:t>
            </w:r>
          </w:p>
        </w:tc>
        <w:tc>
          <w:tcPr>
            <w:tcW w:w="979" w:type="dxa"/>
            <w:tcBorders>
              <w:top w:val="nil"/>
              <w:left w:val="nil"/>
              <w:bottom w:val="nil"/>
              <w:right w:val="nil"/>
            </w:tcBorders>
            <w:shd w:val="clear" w:color="auto" w:fill="auto"/>
            <w:vAlign w:val="bottom"/>
          </w:tcPr>
          <w:p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328270</w:t>
            </w:r>
          </w:p>
        </w:tc>
        <w:tc>
          <w:tcPr>
            <w:tcW w:w="1521"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KORGAN</w:t>
            </w:r>
          </w:p>
        </w:tc>
        <w:tc>
          <w:tcPr>
            <w:tcW w:w="1763"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32</w:t>
            </w:r>
          </w:p>
        </w:tc>
        <w:tc>
          <w:tcPr>
            <w:tcW w:w="861" w:type="dxa"/>
            <w:tcBorders>
              <w:top w:val="nil"/>
              <w:left w:val="nil"/>
              <w:bottom w:val="nil"/>
              <w:right w:val="nil"/>
            </w:tcBorders>
            <w:shd w:val="clear" w:color="auto" w:fill="auto"/>
            <w:vAlign w:val="bottom"/>
          </w:tcPr>
          <w:p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b/>
                <w:sz w:val="18"/>
                <w:szCs w:val="18"/>
              </w:rPr>
            </w:pPr>
          </w:p>
        </w:tc>
        <w:tc>
          <w:tcPr>
            <w:tcW w:w="1258"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b/>
                <w:sz w:val="18"/>
                <w:szCs w:val="18"/>
              </w:rPr>
            </w:pPr>
            <w:r w:rsidRPr="00023C90">
              <w:rPr>
                <w:rFonts w:ascii="Arial" w:eastAsia="Times New Roman" w:hAnsi="Arial" w:cs="Arial"/>
                <w:b/>
                <w:sz w:val="18"/>
                <w:szCs w:val="18"/>
              </w:rPr>
              <w:t>TOPLAM</w:t>
            </w:r>
          </w:p>
        </w:tc>
        <w:tc>
          <w:tcPr>
            <w:tcW w:w="1657"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b/>
                <w:sz w:val="18"/>
                <w:szCs w:val="18"/>
              </w:rPr>
            </w:pPr>
            <w:r>
              <w:rPr>
                <w:rFonts w:ascii="Arial" w:eastAsia="Times New Roman" w:hAnsi="Arial" w:cs="Arial"/>
                <w:b/>
                <w:sz w:val="18"/>
                <w:szCs w:val="18"/>
              </w:rPr>
              <w:t>720</w:t>
            </w:r>
          </w:p>
        </w:tc>
      </w:tr>
    </w:tbl>
    <w:p w:rsidR="005252C2" w:rsidRDefault="005252C2" w:rsidP="005252C2">
      <w:pPr>
        <w:spacing w:after="0"/>
        <w:ind w:firstLine="708"/>
        <w:jc w:val="both"/>
        <w:rPr>
          <w:rFonts w:ascii="Times New Roman" w:hAnsi="Times New Roman" w:cs="Times New Roman"/>
          <w:sz w:val="20"/>
          <w:szCs w:val="20"/>
          <w:u w:val="single"/>
        </w:rPr>
      </w:pPr>
    </w:p>
    <w:p w:rsidR="00023C90" w:rsidRDefault="00023C90" w:rsidP="005252C2">
      <w:pPr>
        <w:spacing w:after="0"/>
        <w:ind w:firstLine="708"/>
        <w:jc w:val="both"/>
        <w:rPr>
          <w:rFonts w:ascii="Times New Roman" w:hAnsi="Times New Roman" w:cs="Times New Roman"/>
          <w:sz w:val="20"/>
          <w:szCs w:val="20"/>
          <w:u w:val="single"/>
        </w:rPr>
      </w:pPr>
    </w:p>
    <w:p w:rsidR="00023C90" w:rsidRPr="00E05B30" w:rsidRDefault="00023C90" w:rsidP="005252C2">
      <w:pPr>
        <w:spacing w:after="0"/>
        <w:ind w:firstLine="708"/>
        <w:jc w:val="both"/>
        <w:rPr>
          <w:rFonts w:ascii="Times New Roman" w:hAnsi="Times New Roman" w:cs="Times New Roman"/>
          <w:sz w:val="20"/>
          <w:szCs w:val="20"/>
          <w:u w:val="single"/>
        </w:rPr>
        <w:sectPr w:rsidR="00023C90" w:rsidRPr="00E05B30" w:rsidSect="00CE6BFE">
          <w:footerReference w:type="default" r:id="rId9"/>
          <w:type w:val="continuous"/>
          <w:pgSz w:w="16838" w:h="11906" w:orient="landscape"/>
          <w:pgMar w:top="397" w:right="567" w:bottom="397" w:left="567" w:header="709" w:footer="709" w:gutter="0"/>
          <w:cols w:space="708"/>
          <w:docGrid w:linePitch="360"/>
        </w:sectPr>
      </w:pPr>
    </w:p>
    <w:p w:rsidR="00D710AA" w:rsidRPr="00E24073" w:rsidRDefault="00D710AA" w:rsidP="00D710AA">
      <w:pPr>
        <w:spacing w:after="0"/>
        <w:ind w:firstLine="708"/>
        <w:jc w:val="both"/>
        <w:rPr>
          <w:rFonts w:ascii="Times New Roman" w:hAnsi="Times New Roman" w:cs="Times New Roman"/>
          <w:b/>
          <w:sz w:val="20"/>
          <w:szCs w:val="20"/>
        </w:rPr>
      </w:pPr>
      <w:r w:rsidRPr="00E24073">
        <w:rPr>
          <w:rFonts w:ascii="Times New Roman" w:hAnsi="Times New Roman" w:cs="Times New Roman"/>
          <w:b/>
          <w:sz w:val="20"/>
          <w:szCs w:val="20"/>
        </w:rPr>
        <w:lastRenderedPageBreak/>
        <w:t>TYP BAŞVURULARINDA ARANAN ŞARTLAR</w:t>
      </w:r>
    </w:p>
    <w:p w:rsidR="00D710AA" w:rsidRDefault="00D710AA" w:rsidP="00D710AA">
      <w:pPr>
        <w:spacing w:after="0"/>
        <w:ind w:firstLine="708"/>
        <w:jc w:val="both"/>
        <w:rPr>
          <w:rFonts w:ascii="Times New Roman" w:hAnsi="Times New Roman" w:cs="Times New Roman"/>
          <w:sz w:val="20"/>
          <w:szCs w:val="20"/>
        </w:rPr>
      </w:pPr>
      <w:r w:rsidRPr="00D0701D">
        <w:rPr>
          <w:rFonts w:ascii="Times New Roman" w:hAnsi="Times New Roman" w:cs="Times New Roman"/>
          <w:sz w:val="20"/>
          <w:szCs w:val="20"/>
        </w:rPr>
        <w:t xml:space="preserve">NOT: BAŞVURULAR </w:t>
      </w:r>
      <w:r w:rsidR="00197E59" w:rsidRPr="00197E59">
        <w:rPr>
          <w:rFonts w:ascii="Times New Roman" w:hAnsi="Times New Roman" w:cs="Times New Roman"/>
          <w:b/>
          <w:sz w:val="20"/>
          <w:szCs w:val="20"/>
        </w:rPr>
        <w:t>e-Devlet,</w:t>
      </w:r>
      <w:r w:rsidR="00197E59">
        <w:rPr>
          <w:rFonts w:ascii="Times New Roman" w:hAnsi="Times New Roman" w:cs="Times New Roman"/>
          <w:sz w:val="20"/>
          <w:szCs w:val="20"/>
        </w:rPr>
        <w:t xml:space="preserve"> </w:t>
      </w:r>
      <w:r w:rsidRPr="002E6A66">
        <w:rPr>
          <w:rFonts w:ascii="Times New Roman" w:hAnsi="Times New Roman" w:cs="Times New Roman"/>
          <w:b/>
          <w:sz w:val="20"/>
          <w:szCs w:val="20"/>
          <w:u w:val="single"/>
        </w:rPr>
        <w:t>esube.iskur.gov.tr</w:t>
      </w:r>
      <w:r w:rsidRPr="00D0701D">
        <w:rPr>
          <w:rFonts w:ascii="Times New Roman" w:hAnsi="Times New Roman" w:cs="Times New Roman"/>
          <w:sz w:val="20"/>
          <w:szCs w:val="20"/>
        </w:rPr>
        <w:t xml:space="preserve"> ve </w:t>
      </w:r>
      <w:r w:rsidRPr="002E6A66">
        <w:rPr>
          <w:rFonts w:ascii="Times New Roman" w:hAnsi="Times New Roman" w:cs="Times New Roman"/>
          <w:b/>
          <w:sz w:val="20"/>
          <w:szCs w:val="20"/>
        </w:rPr>
        <w:t>ALO 170</w:t>
      </w:r>
      <w:r w:rsidRPr="00D0701D">
        <w:rPr>
          <w:rFonts w:ascii="Times New Roman" w:hAnsi="Times New Roman" w:cs="Times New Roman"/>
          <w:sz w:val="20"/>
          <w:szCs w:val="20"/>
        </w:rPr>
        <w:t xml:space="preserve"> üzerinden yapılacaktır.</w:t>
      </w:r>
    </w:p>
    <w:p w:rsidR="006D5869" w:rsidRPr="003B05C4" w:rsidRDefault="006D5869" w:rsidP="006D5869">
      <w:pPr>
        <w:pStyle w:val="Balk2"/>
        <w:jc w:val="both"/>
        <w:rPr>
          <w:rFonts w:ascii="Times New Roman" w:hAnsi="Times New Roman"/>
          <w:sz w:val="20"/>
          <w:szCs w:val="20"/>
        </w:rPr>
      </w:pPr>
      <w:r w:rsidRPr="003B05C4">
        <w:rPr>
          <w:rFonts w:ascii="Times New Roman" w:hAnsi="Times New Roman"/>
          <w:color w:val="000000" w:themeColor="text1"/>
          <w:sz w:val="20"/>
          <w:szCs w:val="20"/>
        </w:rPr>
        <w:t>1)</w:t>
      </w:r>
      <w:r w:rsidRPr="003B05C4">
        <w:rPr>
          <w:rFonts w:ascii="Times New Roman" w:hAnsi="Times New Roman"/>
          <w:sz w:val="20"/>
          <w:szCs w:val="20"/>
        </w:rPr>
        <w:t xml:space="preserve"> </w:t>
      </w:r>
      <w:r w:rsidRPr="003B05C4">
        <w:rPr>
          <w:rFonts w:ascii="Times New Roman" w:hAnsi="Times New Roman"/>
          <w:color w:val="000000"/>
          <w:sz w:val="20"/>
          <w:szCs w:val="20"/>
        </w:rPr>
        <w:t xml:space="preserve">TYP’ye başvuru ve katılım şartlarına ilişkin hususlar aşağıda yer almaktadır. </w:t>
      </w:r>
    </w:p>
    <w:p w:rsidR="006D5869" w:rsidRPr="003B05C4" w:rsidRDefault="006D5869" w:rsidP="006D5869">
      <w:pPr>
        <w:pStyle w:val="KonuBal"/>
        <w:numPr>
          <w:ilvl w:val="0"/>
          <w:numId w:val="7"/>
        </w:numPr>
        <w:spacing w:line="276" w:lineRule="auto"/>
        <w:rPr>
          <w:rFonts w:cs="Times New Roman"/>
          <w:b w:val="0"/>
          <w:color w:val="000000"/>
          <w:spacing w:val="0"/>
          <w:kern w:val="0"/>
          <w:sz w:val="20"/>
          <w:szCs w:val="20"/>
        </w:rPr>
      </w:pPr>
      <w:r w:rsidRPr="003B05C4">
        <w:rPr>
          <w:rFonts w:cs="Times New Roman"/>
          <w:b w:val="0"/>
          <w:color w:val="000000"/>
          <w:spacing w:val="0"/>
          <w:kern w:val="0"/>
          <w:sz w:val="20"/>
          <w:szCs w:val="20"/>
        </w:rPr>
        <w:t>Türkiye Cumhuriyeti vatandaşı olmak; TYP’ye başvurduğu tarihte Türkiye Cumhuriyeti Devletine vatandaşlık bağıyla bağlı olmayı ifade eder.</w:t>
      </w:r>
    </w:p>
    <w:p w:rsidR="006D5869" w:rsidRPr="003B05C4" w:rsidRDefault="006D5869" w:rsidP="006D5869">
      <w:pPr>
        <w:pStyle w:val="KonuBal"/>
        <w:numPr>
          <w:ilvl w:val="0"/>
          <w:numId w:val="7"/>
        </w:numPr>
        <w:spacing w:line="276" w:lineRule="auto"/>
        <w:rPr>
          <w:rFonts w:cs="Times New Roman"/>
          <w:b w:val="0"/>
          <w:color w:val="000000"/>
          <w:spacing w:val="0"/>
          <w:kern w:val="0"/>
          <w:sz w:val="20"/>
          <w:szCs w:val="20"/>
        </w:rPr>
      </w:pPr>
      <w:r w:rsidRPr="003B05C4">
        <w:rPr>
          <w:rFonts w:cs="Times New Roman"/>
          <w:b w:val="0"/>
          <w:color w:val="000000"/>
          <w:spacing w:val="0"/>
          <w:kern w:val="0"/>
          <w:sz w:val="20"/>
          <w:szCs w:val="20"/>
        </w:rPr>
        <w:t>Kuruma kayıtlı olmak; TYP’ye başvurduğu tarihte kişinin Kuruma kayıtlı olmasını ifade eder.</w:t>
      </w:r>
    </w:p>
    <w:p w:rsidR="006D5869" w:rsidRPr="003B05C4" w:rsidRDefault="006D5869" w:rsidP="006D5869">
      <w:pPr>
        <w:pStyle w:val="KonuBal"/>
        <w:numPr>
          <w:ilvl w:val="0"/>
          <w:numId w:val="7"/>
        </w:numPr>
        <w:spacing w:line="276" w:lineRule="auto"/>
        <w:rPr>
          <w:rFonts w:cs="Times New Roman"/>
          <w:b w:val="0"/>
          <w:color w:val="000000"/>
          <w:spacing w:val="0"/>
          <w:kern w:val="0"/>
          <w:sz w:val="20"/>
          <w:szCs w:val="20"/>
        </w:rPr>
      </w:pPr>
      <w:r w:rsidRPr="003B05C4">
        <w:rPr>
          <w:rFonts w:cs="Times New Roman"/>
          <w:b w:val="0"/>
          <w:color w:val="000000"/>
          <w:spacing w:val="0"/>
          <w:kern w:val="0"/>
          <w:sz w:val="20"/>
          <w:szCs w:val="20"/>
        </w:rPr>
        <w:t>18 yaşını tamamlamış olmak; TYP’ye başvurduğu tarihte kişinin 18 yaşını tamamlayarak 19 yaşından gün almış olmasını ifade eder.</w:t>
      </w:r>
    </w:p>
    <w:p w:rsidR="006D5869" w:rsidRPr="003B05C4" w:rsidRDefault="006D5869" w:rsidP="006D5869">
      <w:pPr>
        <w:pStyle w:val="ListeParagraf"/>
        <w:numPr>
          <w:ilvl w:val="0"/>
          <w:numId w:val="7"/>
        </w:numPr>
        <w:tabs>
          <w:tab w:val="left" w:pos="1134"/>
        </w:tabs>
        <w:spacing w:after="0"/>
        <w:jc w:val="both"/>
        <w:rPr>
          <w:rFonts w:ascii="Times New Roman" w:eastAsia="Times New Roman" w:hAnsi="Times New Roman" w:cs="Times New Roman"/>
          <w:sz w:val="20"/>
          <w:szCs w:val="20"/>
        </w:rPr>
      </w:pPr>
      <w:r w:rsidRPr="003B05C4">
        <w:rPr>
          <w:rFonts w:ascii="Times New Roman" w:eastAsiaTheme="majorEastAsia" w:hAnsi="Times New Roman" w:cs="Times New Roman"/>
          <w:color w:val="000000"/>
          <w:sz w:val="20"/>
          <w:szCs w:val="20"/>
        </w:rPr>
        <w:t>Emekli ve malul aylığı almamak; kişinin</w:t>
      </w:r>
      <w:r w:rsidRPr="003B05C4">
        <w:rPr>
          <w:rFonts w:ascii="Times New Roman" w:eastAsia="Times New Roman" w:hAnsi="Times New Roman" w:cs="Times New Roman"/>
          <w:sz w:val="20"/>
          <w:szCs w:val="20"/>
        </w:rPr>
        <w:t xml:space="preserve"> SGK sistemi üzerinden yapılacak sorgulamasında emekli ve malul aylığı almamasını ifade eder. Ancak 31/05/2006 </w:t>
      </w:r>
      <w:r w:rsidRPr="003B05C4">
        <w:rPr>
          <w:rFonts w:ascii="Times New Roman" w:eastAsia="Times New Roman" w:hAnsi="Times New Roman" w:cs="Times New Roman"/>
          <w:sz w:val="20"/>
          <w:szCs w:val="20"/>
        </w:rPr>
        <w:lastRenderedPageBreak/>
        <w:t xml:space="preserve">tarihli ve </w:t>
      </w:r>
      <w:r w:rsidRPr="003B05C4">
        <w:rPr>
          <w:rFonts w:ascii="Times New Roman" w:eastAsiaTheme="minorHAnsi" w:hAnsi="Times New Roman" w:cs="Times New Roman"/>
          <w:sz w:val="20"/>
          <w:szCs w:val="20"/>
        </w:rPr>
        <w:t xml:space="preserve">5510 sayılı Sosyal Sigortalar ve Genel Sağlık Sigortası Kanununun 19 uncu maddesinin birinci fıkrası kapsamında </w:t>
      </w:r>
      <w:r w:rsidRPr="003B05C4">
        <w:rPr>
          <w:rFonts w:ascii="Times New Roman" w:eastAsia="Times New Roman" w:hAnsi="Times New Roman" w:cs="Times New Roman"/>
          <w:sz w:val="20"/>
          <w:szCs w:val="20"/>
        </w:rPr>
        <w:t>sürekli iş göremezlik ödeneği alanlar TYP’ye katılabilir.</w:t>
      </w:r>
    </w:p>
    <w:p w:rsidR="006D5869" w:rsidRPr="003B05C4" w:rsidRDefault="006D5869" w:rsidP="006D5869">
      <w:pPr>
        <w:pStyle w:val="ListeParagraf"/>
        <w:numPr>
          <w:ilvl w:val="0"/>
          <w:numId w:val="7"/>
        </w:numPr>
        <w:tabs>
          <w:tab w:val="left" w:pos="1134"/>
        </w:tabs>
        <w:spacing w:after="0"/>
        <w:jc w:val="both"/>
        <w:rPr>
          <w:rFonts w:ascii="Times New Roman" w:eastAsia="Times New Roman" w:hAnsi="Times New Roman" w:cs="Times New Roman"/>
          <w:color w:val="000000"/>
          <w:sz w:val="20"/>
          <w:szCs w:val="20"/>
        </w:rPr>
      </w:pPr>
      <w:r w:rsidRPr="003B05C4">
        <w:rPr>
          <w:rFonts w:ascii="Times New Roman" w:eastAsiaTheme="minorHAnsi" w:hAnsi="Times New Roman" w:cs="Times New Roman"/>
          <w:sz w:val="20"/>
          <w:szCs w:val="20"/>
        </w:rPr>
        <w:t>Öğrenci olmamak (açık öğretim öğrencileri hariç)</w:t>
      </w:r>
      <w:r w:rsidRPr="003B05C4">
        <w:rPr>
          <w:rFonts w:ascii="Times New Roman" w:eastAsia="Times New Roman" w:hAnsi="Times New Roman" w:cs="Times New Roman"/>
          <w:color w:val="000000"/>
          <w:sz w:val="20"/>
          <w:szCs w:val="20"/>
        </w:rPr>
        <w:t>; kişinin açık öğretim dışında herhangi bir resmi ya da özel eğitim kurumunda öğrenci olmamasını ifade eder.</w:t>
      </w:r>
      <w:r w:rsidRPr="003B05C4">
        <w:rPr>
          <w:rFonts w:ascii="Times New Roman" w:eastAsia="Times New Roman" w:hAnsi="Times New Roman" w:cs="Times New Roman"/>
          <w:sz w:val="20"/>
          <w:szCs w:val="20"/>
        </w:rPr>
        <w:t xml:space="preserve"> Uzaktan eğitim alanlar TYP’ye katılamaz.</w:t>
      </w:r>
    </w:p>
    <w:p w:rsidR="006D5869" w:rsidRPr="003B05C4" w:rsidRDefault="006D5869" w:rsidP="006D5869">
      <w:pPr>
        <w:pStyle w:val="KonuBal"/>
        <w:numPr>
          <w:ilvl w:val="0"/>
          <w:numId w:val="7"/>
        </w:numPr>
        <w:spacing w:line="276" w:lineRule="auto"/>
        <w:rPr>
          <w:rFonts w:eastAsiaTheme="minorHAnsi" w:cs="Times New Roman"/>
          <w:b w:val="0"/>
          <w:color w:val="auto"/>
          <w:spacing w:val="0"/>
          <w:kern w:val="0"/>
          <w:sz w:val="20"/>
          <w:szCs w:val="20"/>
        </w:rPr>
      </w:pPr>
      <w:r w:rsidRPr="003B05C4">
        <w:rPr>
          <w:rFonts w:eastAsiaTheme="minorHAnsi" w:cs="Times New Roman"/>
          <w:b w:val="0"/>
          <w:color w:val="auto"/>
          <w:spacing w:val="0"/>
          <w:kern w:val="0"/>
          <w:sz w:val="20"/>
          <w:szCs w:val="20"/>
        </w:rPr>
        <w:t>5510 sayılı Kanunun 4 üncü maddesinin birinci fıkrasının (a) ve (c) bentleri kapsamında Sosyal Güvenlik Kurumuna bildirilmekte olan ve isteğe bağlı sigortalılık hariç aynı Kanunun 4 üncü maddesinin birinci fıkrasının (b) bendi kapsamında sigortalı olan veya belirtilen kapsamda sigortalı sayılan kişiler TYP’ye katılamaz. Aynı kanunun 4 üncü maddesinin birinci fıkrasının (a) bendi kapsamında hizmet akdine istinaden çalışan sigortalılar yönünden belge türlerini belirlemeye Genel Müdürlük yetkilidir.</w:t>
      </w:r>
    </w:p>
    <w:p w:rsidR="00EB03D0" w:rsidRDefault="00EB03D0" w:rsidP="006D5869">
      <w:pPr>
        <w:pStyle w:val="KonuBal"/>
        <w:spacing w:line="276" w:lineRule="auto"/>
        <w:ind w:firstLine="708"/>
        <w:rPr>
          <w:rFonts w:eastAsiaTheme="minorHAnsi" w:cs="Times New Roman"/>
          <w:b w:val="0"/>
          <w:color w:val="auto"/>
          <w:spacing w:val="0"/>
          <w:kern w:val="0"/>
          <w:sz w:val="20"/>
          <w:szCs w:val="20"/>
        </w:rPr>
      </w:pPr>
    </w:p>
    <w:p w:rsidR="00EB03D0" w:rsidRDefault="00EB03D0" w:rsidP="006D5869">
      <w:pPr>
        <w:pStyle w:val="KonuBal"/>
        <w:spacing w:line="276" w:lineRule="auto"/>
        <w:ind w:firstLine="708"/>
        <w:rPr>
          <w:rFonts w:eastAsiaTheme="minorHAnsi" w:cs="Times New Roman"/>
          <w:b w:val="0"/>
          <w:color w:val="auto"/>
          <w:spacing w:val="0"/>
          <w:kern w:val="0"/>
          <w:sz w:val="20"/>
          <w:szCs w:val="20"/>
        </w:rPr>
      </w:pPr>
    </w:p>
    <w:p w:rsidR="006D5869" w:rsidRPr="003B05C4" w:rsidRDefault="006D5869" w:rsidP="006D5869">
      <w:pPr>
        <w:pStyle w:val="KonuBal"/>
        <w:spacing w:line="276" w:lineRule="auto"/>
        <w:ind w:firstLine="708"/>
        <w:rPr>
          <w:rFonts w:eastAsiaTheme="minorHAnsi" w:cs="Times New Roman"/>
          <w:b w:val="0"/>
          <w:color w:val="auto"/>
          <w:spacing w:val="0"/>
          <w:kern w:val="0"/>
          <w:sz w:val="20"/>
          <w:szCs w:val="20"/>
        </w:rPr>
      </w:pPr>
      <w:r w:rsidRPr="003B05C4">
        <w:rPr>
          <w:rFonts w:eastAsiaTheme="minorHAnsi" w:cs="Times New Roman"/>
          <w:b w:val="0"/>
          <w:color w:val="auto"/>
          <w:spacing w:val="0"/>
          <w:kern w:val="0"/>
          <w:sz w:val="20"/>
          <w:szCs w:val="20"/>
        </w:rPr>
        <w:t>(2) 5510 sayılı Kanun kapsamında;</w:t>
      </w:r>
    </w:p>
    <w:p w:rsidR="006D5869" w:rsidRPr="003B05C4" w:rsidRDefault="006D5869" w:rsidP="006D5869">
      <w:pPr>
        <w:pStyle w:val="KonuBal"/>
        <w:numPr>
          <w:ilvl w:val="0"/>
          <w:numId w:val="8"/>
        </w:numPr>
        <w:spacing w:line="276" w:lineRule="auto"/>
        <w:rPr>
          <w:rFonts w:cs="Times New Roman"/>
          <w:b w:val="0"/>
          <w:color w:val="000000"/>
          <w:spacing w:val="0"/>
          <w:kern w:val="0"/>
          <w:sz w:val="20"/>
          <w:szCs w:val="20"/>
        </w:rPr>
      </w:pPr>
      <w:r w:rsidRPr="003B05C4">
        <w:rPr>
          <w:rFonts w:cs="Times New Roman"/>
          <w:b w:val="0"/>
          <w:color w:val="000000"/>
          <w:spacing w:val="0"/>
          <w:kern w:val="0"/>
          <w:sz w:val="20"/>
          <w:szCs w:val="20"/>
        </w:rPr>
        <w:t xml:space="preserve">4 üncü maddenin birinci fıkrasının (b) bendinin dört numaralı alt bendi kapsamında tarımsal faaliyette bulunanlar ile aynı Kanunun ek-5 inci maddesi kapsamında tarım veya orman işlerinde hizmet akdiyle süreksiz olarak çalışan kişiler, </w:t>
      </w:r>
    </w:p>
    <w:p w:rsidR="006D5869" w:rsidRPr="003B05C4" w:rsidRDefault="006D5869" w:rsidP="006D5869">
      <w:pPr>
        <w:pStyle w:val="KonuBal"/>
        <w:numPr>
          <w:ilvl w:val="0"/>
          <w:numId w:val="8"/>
        </w:numPr>
        <w:spacing w:line="276" w:lineRule="auto"/>
        <w:rPr>
          <w:rFonts w:cs="Times New Roman"/>
          <w:b w:val="0"/>
          <w:color w:val="000000"/>
          <w:spacing w:val="0"/>
          <w:kern w:val="0"/>
          <w:sz w:val="20"/>
          <w:szCs w:val="20"/>
        </w:rPr>
      </w:pPr>
      <w:r w:rsidRPr="003B05C4">
        <w:rPr>
          <w:rFonts w:cs="Times New Roman"/>
          <w:b w:val="0"/>
          <w:color w:val="000000"/>
          <w:spacing w:val="0"/>
          <w:kern w:val="0"/>
          <w:sz w:val="20"/>
          <w:szCs w:val="20"/>
        </w:rPr>
        <w:t>Hakkında sadece kısa vadeli sigorta kollarından sigortalılık bildirimleri ve/veya genel sağlık sigortası prim ödemesi yapılanlardan;</w:t>
      </w:r>
    </w:p>
    <w:p w:rsidR="006D5869" w:rsidRPr="003B05C4" w:rsidRDefault="006D5869" w:rsidP="00F9646F">
      <w:pPr>
        <w:pStyle w:val="KonuBal"/>
        <w:numPr>
          <w:ilvl w:val="0"/>
          <w:numId w:val="9"/>
        </w:numPr>
        <w:spacing w:line="276" w:lineRule="auto"/>
        <w:ind w:hanging="361"/>
        <w:rPr>
          <w:rFonts w:cs="Times New Roman"/>
          <w:b w:val="0"/>
          <w:color w:val="000000"/>
          <w:spacing w:val="0"/>
          <w:kern w:val="0"/>
          <w:sz w:val="20"/>
          <w:szCs w:val="20"/>
        </w:rPr>
      </w:pPr>
      <w:r w:rsidRPr="003B05C4">
        <w:rPr>
          <w:rFonts w:cs="Times New Roman"/>
          <w:b w:val="0"/>
          <w:color w:val="000000"/>
          <w:spacing w:val="0"/>
          <w:kern w:val="0"/>
          <w:sz w:val="20"/>
          <w:szCs w:val="20"/>
        </w:rPr>
        <w:t>Aday çırak, çırak veya işletmelerde meslekî eğitim görenler,</w:t>
      </w:r>
    </w:p>
    <w:p w:rsidR="006D5869" w:rsidRPr="003B05C4" w:rsidRDefault="006D5869" w:rsidP="006D5869">
      <w:pPr>
        <w:pStyle w:val="KonuBal"/>
        <w:numPr>
          <w:ilvl w:val="0"/>
          <w:numId w:val="9"/>
        </w:numPr>
        <w:spacing w:line="276" w:lineRule="auto"/>
        <w:rPr>
          <w:rFonts w:cs="Times New Roman"/>
          <w:b w:val="0"/>
          <w:color w:val="000000"/>
          <w:spacing w:val="0"/>
          <w:kern w:val="0"/>
          <w:sz w:val="20"/>
          <w:szCs w:val="20"/>
        </w:rPr>
      </w:pPr>
      <w:r w:rsidRPr="003B05C4">
        <w:rPr>
          <w:rFonts w:cs="Times New Roman"/>
          <w:b w:val="0"/>
          <w:color w:val="000000"/>
          <w:spacing w:val="0"/>
          <w:kern w:val="0"/>
          <w:sz w:val="20"/>
          <w:szCs w:val="20"/>
        </w:rPr>
        <w:t>Staja tabi tutulan öğrenciler,</w:t>
      </w:r>
    </w:p>
    <w:p w:rsidR="006D5869" w:rsidRPr="003B05C4" w:rsidRDefault="006D5869" w:rsidP="006D5869">
      <w:pPr>
        <w:pStyle w:val="KonuBal"/>
        <w:numPr>
          <w:ilvl w:val="0"/>
          <w:numId w:val="9"/>
        </w:numPr>
        <w:spacing w:line="276" w:lineRule="auto"/>
        <w:rPr>
          <w:rFonts w:cs="Times New Roman"/>
          <w:b w:val="0"/>
          <w:color w:val="000000"/>
          <w:spacing w:val="0"/>
          <w:kern w:val="0"/>
          <w:sz w:val="20"/>
          <w:szCs w:val="20"/>
        </w:rPr>
      </w:pPr>
      <w:r w:rsidRPr="003B05C4">
        <w:rPr>
          <w:rFonts w:cs="Times New Roman"/>
          <w:b w:val="0"/>
          <w:color w:val="000000"/>
          <w:spacing w:val="0"/>
          <w:kern w:val="0"/>
          <w:sz w:val="20"/>
          <w:szCs w:val="20"/>
        </w:rPr>
        <w:t>Mesleki ve teknik ortaöğretim sırasında tamamlayıcı eğitim ya da alan eğitimi gören öğrenciler, kamu kurum ve kuruluşları tarafından desteklenen projelerde görevli bursiyerler ile 4/11/1981 tarihli ve 2547 sayılı Yükseköğretim Kanununun 46 ncı maddesine tabi olarak kısmi zamanlı çalıştırılan öğrencilerden aylık prime esas kazanç tutarı, günlük prime esas kazanç alt sınırının otuz katından fazla olmayanlar,</w:t>
      </w:r>
    </w:p>
    <w:p w:rsidR="006D5869" w:rsidRPr="003B05C4" w:rsidRDefault="006D5869" w:rsidP="006D5869">
      <w:pPr>
        <w:tabs>
          <w:tab w:val="left" w:pos="0"/>
          <w:tab w:val="left" w:pos="426"/>
        </w:tabs>
        <w:autoSpaceDE w:val="0"/>
        <w:autoSpaceDN w:val="0"/>
        <w:adjustRightInd w:val="0"/>
        <w:spacing w:after="0"/>
        <w:ind w:left="142" w:hanging="142"/>
        <w:jc w:val="both"/>
        <w:rPr>
          <w:rFonts w:ascii="Times New Roman" w:eastAsiaTheme="minorHAnsi" w:hAnsi="Times New Roman" w:cs="Times New Roman"/>
          <w:sz w:val="20"/>
          <w:szCs w:val="20"/>
        </w:rPr>
      </w:pPr>
      <w:r w:rsidRPr="003B05C4">
        <w:rPr>
          <w:rFonts w:ascii="Times New Roman" w:eastAsiaTheme="minorHAnsi" w:hAnsi="Times New Roman" w:cs="Times New Roman"/>
          <w:sz w:val="20"/>
          <w:szCs w:val="20"/>
        </w:rPr>
        <w:t xml:space="preserve">           </w:t>
      </w:r>
      <w:r w:rsidRPr="003B05C4" w:rsidDel="00545C05">
        <w:rPr>
          <w:rFonts w:ascii="Times New Roman" w:eastAsiaTheme="minorHAnsi" w:hAnsi="Times New Roman" w:cs="Times New Roman"/>
          <w:sz w:val="20"/>
          <w:szCs w:val="20"/>
        </w:rPr>
        <w:t xml:space="preserve"> </w:t>
      </w:r>
      <w:r w:rsidRPr="003B05C4">
        <w:rPr>
          <w:rFonts w:ascii="Times New Roman" w:eastAsiaTheme="minorHAnsi" w:hAnsi="Times New Roman" w:cs="Times New Roman"/>
          <w:sz w:val="20"/>
          <w:szCs w:val="20"/>
        </w:rPr>
        <w:t>sigortalı olmama şartını yerine getirmiş sayılır.</w:t>
      </w:r>
    </w:p>
    <w:p w:rsidR="00F9646F" w:rsidRPr="003B05C4" w:rsidRDefault="00F9646F" w:rsidP="006D5869">
      <w:pPr>
        <w:tabs>
          <w:tab w:val="left" w:pos="0"/>
          <w:tab w:val="left" w:pos="426"/>
        </w:tabs>
        <w:autoSpaceDE w:val="0"/>
        <w:autoSpaceDN w:val="0"/>
        <w:adjustRightInd w:val="0"/>
        <w:spacing w:after="0"/>
        <w:ind w:left="142" w:hanging="142"/>
        <w:jc w:val="both"/>
        <w:rPr>
          <w:rFonts w:ascii="Times New Roman" w:eastAsiaTheme="minorHAnsi" w:hAnsi="Times New Roman" w:cs="Times New Roman"/>
          <w:sz w:val="20"/>
          <w:szCs w:val="20"/>
        </w:rPr>
      </w:pPr>
      <w:r w:rsidRPr="003B05C4">
        <w:rPr>
          <w:rFonts w:ascii="Times New Roman" w:eastAsiaTheme="minorHAnsi" w:hAnsi="Times New Roman" w:cs="Times New Roman"/>
          <w:sz w:val="20"/>
          <w:szCs w:val="20"/>
        </w:rPr>
        <w:t xml:space="preserve"> </w:t>
      </w:r>
    </w:p>
    <w:p w:rsidR="00D710AA" w:rsidRPr="003B05C4" w:rsidRDefault="009850DB" w:rsidP="00D710AA">
      <w:pPr>
        <w:spacing w:after="0"/>
        <w:ind w:firstLine="708"/>
        <w:jc w:val="both"/>
        <w:rPr>
          <w:rFonts w:ascii="Times New Roman" w:hAnsi="Times New Roman" w:cs="Times New Roman"/>
          <w:sz w:val="20"/>
          <w:szCs w:val="20"/>
        </w:rPr>
      </w:pPr>
      <w:r>
        <w:rPr>
          <w:rFonts w:ascii="Times New Roman" w:hAnsi="Times New Roman" w:cs="Times New Roman"/>
          <w:sz w:val="20"/>
          <w:szCs w:val="20"/>
        </w:rPr>
        <w:t>3</w:t>
      </w:r>
      <w:r w:rsidR="00D710AA" w:rsidRPr="003B05C4">
        <w:rPr>
          <w:rFonts w:ascii="Times New Roman" w:hAnsi="Times New Roman" w:cs="Times New Roman"/>
          <w:sz w:val="20"/>
          <w:szCs w:val="20"/>
        </w:rPr>
        <w:t xml:space="preserve">- </w:t>
      </w:r>
      <w:r w:rsidR="00FF694E" w:rsidRPr="003B05C4">
        <w:rPr>
          <w:rFonts w:ascii="Times New Roman" w:hAnsi="Times New Roman" w:cs="Times New Roman"/>
          <w:sz w:val="20"/>
          <w:szCs w:val="20"/>
        </w:rPr>
        <w:t xml:space="preserve"> </w:t>
      </w:r>
      <w:r w:rsidR="00D710AA" w:rsidRPr="003B05C4">
        <w:rPr>
          <w:rFonts w:ascii="Times New Roman" w:hAnsi="Times New Roman" w:cs="Times New Roman"/>
          <w:sz w:val="20"/>
          <w:szCs w:val="20"/>
        </w:rPr>
        <w:t>TYP’nin başvuru süresi sona erdikten sonra yeni katılımcı başvurusu alınamaz.</w:t>
      </w:r>
    </w:p>
    <w:p w:rsidR="00EB03D0" w:rsidRDefault="00EB03D0" w:rsidP="00D710AA">
      <w:pPr>
        <w:spacing w:after="0"/>
        <w:ind w:firstLine="708"/>
        <w:jc w:val="both"/>
        <w:rPr>
          <w:rFonts w:ascii="Times New Roman" w:hAnsi="Times New Roman" w:cs="Times New Roman"/>
          <w:sz w:val="20"/>
          <w:szCs w:val="20"/>
        </w:rPr>
      </w:pPr>
    </w:p>
    <w:p w:rsidR="008C192B" w:rsidRPr="003B05C4" w:rsidRDefault="009850DB" w:rsidP="00D710AA">
      <w:pPr>
        <w:spacing w:after="0"/>
        <w:ind w:firstLine="708"/>
        <w:jc w:val="both"/>
        <w:rPr>
          <w:rFonts w:ascii="Times New Roman" w:eastAsia="Times New Roman" w:hAnsi="Times New Roman" w:cs="Times New Roman"/>
          <w:sz w:val="20"/>
          <w:szCs w:val="20"/>
        </w:rPr>
      </w:pPr>
      <w:r>
        <w:rPr>
          <w:rFonts w:ascii="Times New Roman" w:hAnsi="Times New Roman" w:cs="Times New Roman"/>
          <w:sz w:val="20"/>
          <w:szCs w:val="20"/>
        </w:rPr>
        <w:t>4</w:t>
      </w:r>
      <w:r w:rsidR="008C192B" w:rsidRPr="003B05C4">
        <w:rPr>
          <w:rFonts w:ascii="Times New Roman" w:hAnsi="Times New Roman" w:cs="Times New Roman"/>
          <w:sz w:val="20"/>
          <w:szCs w:val="20"/>
        </w:rPr>
        <w:t>- Genelge gereğince s</w:t>
      </w:r>
      <w:r w:rsidR="008C192B" w:rsidRPr="003B05C4">
        <w:rPr>
          <w:rFonts w:ascii="Times New Roman" w:eastAsia="Times New Roman" w:hAnsi="Times New Roman" w:cs="Times New Roman"/>
          <w:sz w:val="20"/>
          <w:szCs w:val="20"/>
        </w:rPr>
        <w:t>öz konusu katılım şartlarının programa başvuru anında, programa başlama anında ve program süresince taşınması gerekmektedir.</w:t>
      </w:r>
    </w:p>
    <w:p w:rsidR="00B84133" w:rsidRPr="003B05C4" w:rsidRDefault="00B84133" w:rsidP="00D710AA">
      <w:pPr>
        <w:spacing w:after="0"/>
        <w:ind w:firstLine="708"/>
        <w:jc w:val="both"/>
        <w:rPr>
          <w:rFonts w:ascii="Times New Roman" w:hAnsi="Times New Roman" w:cs="Times New Roman"/>
          <w:sz w:val="20"/>
          <w:szCs w:val="20"/>
        </w:rPr>
      </w:pPr>
    </w:p>
    <w:p w:rsidR="00B84133" w:rsidRPr="003B05C4" w:rsidRDefault="009850DB" w:rsidP="00D710AA">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5- </w:t>
      </w:r>
      <w:r w:rsidR="00B84133" w:rsidRPr="003B05C4">
        <w:rPr>
          <w:rFonts w:ascii="Times New Roman" w:hAnsi="Times New Roman" w:cs="Times New Roman"/>
          <w:sz w:val="20"/>
          <w:szCs w:val="20"/>
        </w:rPr>
        <w:t>TYP’lere devam süresince AKS’ye göre aynı adreste ikamet eden kişilerden yalnızca birisi katılabilir. (AKS’de aynı adreste ikamet eden kişilerin seçim yöntemleri sonrası oluşan listelerde isimlerinin olması halinde başvuranlardan Kuruma kayıt tarihi daha eski olana öncelik tanınır. Kurum kayıt tarihlerinin aynı olması halinde ise başvuranlardan yaşı büyük olan söz konusu TYP’ye katılır.)</w:t>
      </w:r>
    </w:p>
    <w:p w:rsidR="00EB03D0" w:rsidRDefault="00EB03D0" w:rsidP="00C55BA3">
      <w:pPr>
        <w:spacing w:after="0"/>
        <w:ind w:firstLine="708"/>
        <w:jc w:val="both"/>
        <w:rPr>
          <w:rFonts w:ascii="Times New Roman" w:hAnsi="Times New Roman" w:cs="Times New Roman"/>
          <w:sz w:val="20"/>
          <w:szCs w:val="20"/>
        </w:rPr>
      </w:pPr>
    </w:p>
    <w:p w:rsidR="00334258" w:rsidRPr="00334258" w:rsidRDefault="009850DB" w:rsidP="00334258">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 </w:t>
      </w:r>
      <w:r w:rsidRPr="009850DB">
        <w:rPr>
          <w:rFonts w:ascii="Times New Roman" w:hAnsi="Times New Roman" w:cs="Times New Roman"/>
          <w:sz w:val="20"/>
          <w:szCs w:val="20"/>
        </w:rPr>
        <w:t xml:space="preserve">) </w:t>
      </w:r>
      <w:r w:rsidR="00334258" w:rsidRPr="00334258">
        <w:rPr>
          <w:rFonts w:ascii="Times New Roman" w:hAnsi="Times New Roman" w:cs="Times New Roman"/>
          <w:sz w:val="20"/>
          <w:szCs w:val="20"/>
        </w:rPr>
        <w:t xml:space="preserve">Özel politika gerektiren aşağıdaki gruplar Birinci Liste, bunlar dışında kalanlar İkinci Liste olacak şekilde tasnif edilecektir. TYP’ye yapılan başvurular arasından Birinci Liste adayların tamamı için işlem yapılmadan İkinci Liste adaylar değerlendirmeye alınmayacaktır. Aşağıdaki grupların hepsi Birinci Liste’ye dâhil edilecek olup gruplar arasında herhangi bir öncelik sıralaması bulunmamaktadır. </w:t>
      </w:r>
    </w:p>
    <w:p w:rsidR="00334258" w:rsidRPr="00334258" w:rsidRDefault="00334258" w:rsidP="00334258">
      <w:pPr>
        <w:spacing w:after="0"/>
        <w:ind w:firstLine="708"/>
        <w:jc w:val="both"/>
        <w:rPr>
          <w:rFonts w:ascii="Times New Roman" w:hAnsi="Times New Roman" w:cs="Times New Roman"/>
          <w:sz w:val="20"/>
          <w:szCs w:val="20"/>
        </w:rPr>
      </w:pPr>
      <w:r w:rsidRPr="00334258">
        <w:rPr>
          <w:rFonts w:ascii="Times New Roman" w:hAnsi="Times New Roman" w:cs="Times New Roman"/>
          <w:sz w:val="20"/>
          <w:szCs w:val="20"/>
        </w:rPr>
        <w:t>a)</w:t>
      </w:r>
      <w:r w:rsidRPr="00334258">
        <w:rPr>
          <w:rFonts w:ascii="Times New Roman" w:hAnsi="Times New Roman" w:cs="Times New Roman"/>
          <w:sz w:val="20"/>
          <w:szCs w:val="20"/>
        </w:rPr>
        <w:tab/>
        <w:t>Kadınlar,</w:t>
      </w:r>
    </w:p>
    <w:p w:rsidR="00334258" w:rsidRPr="00334258" w:rsidRDefault="00334258" w:rsidP="00334258">
      <w:pPr>
        <w:spacing w:after="0"/>
        <w:ind w:firstLine="708"/>
        <w:jc w:val="both"/>
        <w:rPr>
          <w:rFonts w:ascii="Times New Roman" w:hAnsi="Times New Roman" w:cs="Times New Roman"/>
          <w:sz w:val="20"/>
          <w:szCs w:val="20"/>
        </w:rPr>
      </w:pPr>
      <w:r w:rsidRPr="00334258">
        <w:rPr>
          <w:rFonts w:ascii="Times New Roman" w:hAnsi="Times New Roman" w:cs="Times New Roman"/>
          <w:sz w:val="20"/>
          <w:szCs w:val="20"/>
        </w:rPr>
        <w:t>b)</w:t>
      </w:r>
      <w:r w:rsidRPr="00334258">
        <w:rPr>
          <w:rFonts w:ascii="Times New Roman" w:hAnsi="Times New Roman" w:cs="Times New Roman"/>
          <w:sz w:val="20"/>
          <w:szCs w:val="20"/>
        </w:rPr>
        <w:tab/>
        <w:t>35 yaş üstü erkekler,</w:t>
      </w:r>
    </w:p>
    <w:p w:rsidR="00334258" w:rsidRPr="00334258" w:rsidRDefault="00334258" w:rsidP="00334258">
      <w:pPr>
        <w:spacing w:after="0"/>
        <w:ind w:firstLine="708"/>
        <w:jc w:val="both"/>
        <w:rPr>
          <w:rFonts w:ascii="Times New Roman" w:hAnsi="Times New Roman" w:cs="Times New Roman"/>
          <w:sz w:val="20"/>
          <w:szCs w:val="20"/>
        </w:rPr>
      </w:pPr>
      <w:r w:rsidRPr="00334258">
        <w:rPr>
          <w:rFonts w:ascii="Times New Roman" w:hAnsi="Times New Roman" w:cs="Times New Roman"/>
          <w:sz w:val="20"/>
          <w:szCs w:val="20"/>
        </w:rPr>
        <w:t>c)</w:t>
      </w:r>
      <w:r w:rsidRPr="00334258">
        <w:rPr>
          <w:rFonts w:ascii="Times New Roman" w:hAnsi="Times New Roman" w:cs="Times New Roman"/>
          <w:sz w:val="20"/>
          <w:szCs w:val="20"/>
        </w:rPr>
        <w:tab/>
        <w:t xml:space="preserve">Engelliler, </w:t>
      </w:r>
    </w:p>
    <w:p w:rsidR="00334258" w:rsidRPr="00334258" w:rsidRDefault="00334258" w:rsidP="00334258">
      <w:pPr>
        <w:spacing w:after="0"/>
        <w:ind w:firstLine="708"/>
        <w:jc w:val="both"/>
        <w:rPr>
          <w:rFonts w:ascii="Times New Roman" w:hAnsi="Times New Roman" w:cs="Times New Roman"/>
          <w:sz w:val="20"/>
          <w:szCs w:val="20"/>
        </w:rPr>
      </w:pPr>
      <w:r w:rsidRPr="00334258">
        <w:rPr>
          <w:rFonts w:ascii="Times New Roman" w:hAnsi="Times New Roman" w:cs="Times New Roman"/>
          <w:sz w:val="20"/>
          <w:szCs w:val="20"/>
        </w:rPr>
        <w:lastRenderedPageBreak/>
        <w:t>ç)</w:t>
      </w:r>
      <w:r w:rsidRPr="00334258">
        <w:rPr>
          <w:rFonts w:ascii="Times New Roman" w:hAnsi="Times New Roman" w:cs="Times New Roman"/>
          <w:sz w:val="20"/>
          <w:szCs w:val="20"/>
        </w:rPr>
        <w:tab/>
        <w:t xml:space="preserve">Eski hükümlüler, </w:t>
      </w:r>
    </w:p>
    <w:p w:rsidR="00334258" w:rsidRPr="00334258" w:rsidRDefault="00334258" w:rsidP="00334258">
      <w:pPr>
        <w:spacing w:after="0"/>
        <w:ind w:firstLine="708"/>
        <w:jc w:val="both"/>
        <w:rPr>
          <w:rFonts w:ascii="Times New Roman" w:hAnsi="Times New Roman" w:cs="Times New Roman"/>
          <w:sz w:val="20"/>
          <w:szCs w:val="20"/>
        </w:rPr>
      </w:pPr>
      <w:r w:rsidRPr="00334258">
        <w:rPr>
          <w:rFonts w:ascii="Times New Roman" w:hAnsi="Times New Roman" w:cs="Times New Roman"/>
          <w:sz w:val="20"/>
          <w:szCs w:val="20"/>
        </w:rPr>
        <w:t>d)</w:t>
      </w:r>
      <w:r w:rsidRPr="00334258">
        <w:rPr>
          <w:rFonts w:ascii="Times New Roman" w:hAnsi="Times New Roman" w:cs="Times New Roman"/>
          <w:sz w:val="20"/>
          <w:szCs w:val="20"/>
        </w:rPr>
        <w:tab/>
        <w:t>Terörle mücadelede malul sayılmayacak şekilde yaralananlar,</w:t>
      </w:r>
    </w:p>
    <w:p w:rsidR="00334258" w:rsidRDefault="00334258" w:rsidP="00C55BA3">
      <w:pPr>
        <w:spacing w:after="0"/>
        <w:ind w:firstLine="708"/>
        <w:jc w:val="both"/>
        <w:rPr>
          <w:rFonts w:ascii="Times New Roman" w:eastAsia="Times New Roman" w:hAnsi="Times New Roman" w:cs="Times New Roman"/>
          <w:color w:val="000000"/>
          <w:sz w:val="20"/>
          <w:szCs w:val="20"/>
        </w:rPr>
      </w:pPr>
    </w:p>
    <w:p w:rsidR="00C55BA3" w:rsidRPr="009850DB" w:rsidRDefault="009850DB" w:rsidP="00C55BA3">
      <w:pPr>
        <w:spacing w:after="0"/>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 </w:t>
      </w:r>
      <w:r w:rsidR="00C55BA3" w:rsidRPr="009850DB">
        <w:rPr>
          <w:rFonts w:ascii="Times New Roman" w:eastAsia="Times New Roman" w:hAnsi="Times New Roman" w:cs="Times New Roman"/>
          <w:color w:val="000000"/>
          <w:sz w:val="20"/>
          <w:szCs w:val="20"/>
        </w:rPr>
        <w:t>AKS’ye göre aynı adreste oturanların, programa başlangıç tarihi dikkate alınarak ulaşılabilen en yakın döneme ait gelir getirici bir işte çalışma sonucu elde ettikleri toplam kazançlarının asgari ücret tespit komisyonu tarafından belirlenen bir aylık asgari ücretin net tutarının bir buçuk (1,5) katını aşması halinde söz konusu adreste oturan kişiler TYP’ye katılamaz.</w:t>
      </w:r>
    </w:p>
    <w:p w:rsidR="00EB03D0" w:rsidRDefault="00EB03D0" w:rsidP="00C55BA3">
      <w:pPr>
        <w:spacing w:after="0"/>
        <w:ind w:firstLine="708"/>
        <w:jc w:val="both"/>
        <w:rPr>
          <w:rFonts w:ascii="Times New Roman" w:hAnsi="Times New Roman" w:cs="Times New Roman"/>
          <w:sz w:val="20"/>
          <w:szCs w:val="20"/>
        </w:rPr>
      </w:pPr>
    </w:p>
    <w:p w:rsidR="00C55BA3" w:rsidRDefault="009850DB" w:rsidP="00C55BA3">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8- </w:t>
      </w:r>
      <w:r w:rsidR="00C55BA3" w:rsidRPr="00C55BA3">
        <w:rPr>
          <w:rFonts w:ascii="Times New Roman" w:hAnsi="Times New Roman" w:cs="Times New Roman"/>
          <w:sz w:val="20"/>
          <w:szCs w:val="20"/>
        </w:rPr>
        <w:t>Bir katılımcı TYP’den en fazla dokuz ay yararlanabilir.</w:t>
      </w:r>
      <w:r w:rsidR="003B05C4">
        <w:rPr>
          <w:rFonts w:ascii="Times New Roman" w:hAnsi="Times New Roman" w:cs="Times New Roman"/>
          <w:sz w:val="20"/>
          <w:szCs w:val="20"/>
        </w:rPr>
        <w:t xml:space="preserve"> (</w:t>
      </w:r>
      <w:r w:rsidR="003B05C4" w:rsidRPr="003B05C4">
        <w:rPr>
          <w:rFonts w:ascii="Times New Roman" w:hAnsi="Times New Roman" w:cs="Times New Roman"/>
          <w:sz w:val="20"/>
          <w:szCs w:val="20"/>
        </w:rPr>
        <w:t xml:space="preserve">27/9/2017 tarihinden itibaren dokuz ay ve daha fazla süreyle TYP’lerden yararlanmış olanlar </w:t>
      </w:r>
      <w:r w:rsidR="003B05C4">
        <w:rPr>
          <w:rFonts w:ascii="Times New Roman" w:hAnsi="Times New Roman" w:cs="Times New Roman"/>
          <w:sz w:val="20"/>
          <w:szCs w:val="20"/>
        </w:rPr>
        <w:t xml:space="preserve">için </w:t>
      </w:r>
      <w:r w:rsidR="003B05C4" w:rsidRPr="003B05C4">
        <w:rPr>
          <w:rFonts w:ascii="Times New Roman" w:hAnsi="Times New Roman" w:cs="Times New Roman"/>
          <w:sz w:val="20"/>
          <w:szCs w:val="20"/>
        </w:rPr>
        <w:t>süre tamamlanmış sayılır.</w:t>
      </w:r>
      <w:r w:rsidR="003B05C4">
        <w:rPr>
          <w:rFonts w:ascii="Times New Roman" w:hAnsi="Times New Roman" w:cs="Times New Roman"/>
          <w:sz w:val="20"/>
          <w:szCs w:val="20"/>
        </w:rPr>
        <w:t>)</w:t>
      </w:r>
    </w:p>
    <w:p w:rsidR="00EB03D0" w:rsidRPr="00D0701D" w:rsidRDefault="008C6164" w:rsidP="00EB03D0">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Bu duyuruda belirtilmeyen hususlarla ilgili olarak; 29.05.2022 tarih ve </w:t>
      </w:r>
      <w:r w:rsidR="00EB03D0" w:rsidRPr="00EB03D0">
        <w:rPr>
          <w:rFonts w:ascii="Times New Roman" w:hAnsi="Times New Roman" w:cs="Times New Roman"/>
          <w:sz w:val="20"/>
          <w:szCs w:val="20"/>
        </w:rPr>
        <w:t>31850</w:t>
      </w:r>
      <w:r>
        <w:rPr>
          <w:rFonts w:ascii="Times New Roman" w:hAnsi="Times New Roman" w:cs="Times New Roman"/>
          <w:sz w:val="20"/>
          <w:szCs w:val="20"/>
        </w:rPr>
        <w:t xml:space="preserve"> sayılı Resmi Gazetede yayımlanan</w:t>
      </w:r>
      <w:r w:rsidR="00EB03D0">
        <w:rPr>
          <w:rFonts w:ascii="Times New Roman" w:hAnsi="Times New Roman" w:cs="Times New Roman"/>
          <w:sz w:val="20"/>
          <w:szCs w:val="20"/>
        </w:rPr>
        <w:t xml:space="preserve"> </w:t>
      </w:r>
      <w:r w:rsidR="00EB03D0" w:rsidRPr="00EB03D0">
        <w:rPr>
          <w:rFonts w:ascii="Times New Roman" w:hAnsi="Times New Roman" w:cs="Times New Roman"/>
          <w:sz w:val="20"/>
          <w:szCs w:val="20"/>
        </w:rPr>
        <w:t>Toplum Yararına Programların Yürütülmesine İlişkin Usul ve Esaslar Hakkında Yönetmelik</w:t>
      </w:r>
      <w:r w:rsidR="00EB03D0">
        <w:rPr>
          <w:rFonts w:ascii="Times New Roman" w:hAnsi="Times New Roman" w:cs="Times New Roman"/>
          <w:sz w:val="20"/>
          <w:szCs w:val="20"/>
        </w:rPr>
        <w:t xml:space="preserve"> ile bu yönetmeliğe dayanılarak </w:t>
      </w:r>
      <w:r>
        <w:rPr>
          <w:rFonts w:ascii="Times New Roman" w:hAnsi="Times New Roman" w:cs="Times New Roman"/>
          <w:sz w:val="20"/>
          <w:szCs w:val="20"/>
        </w:rPr>
        <w:t xml:space="preserve">çıkarılan ve </w:t>
      </w:r>
      <w:r w:rsidR="00EB03D0">
        <w:rPr>
          <w:rFonts w:ascii="Times New Roman" w:hAnsi="Times New Roman" w:cs="Times New Roman"/>
          <w:sz w:val="20"/>
          <w:szCs w:val="20"/>
        </w:rPr>
        <w:t>12.08.2022 tarihinde yürürlüğe giren</w:t>
      </w:r>
      <w:r w:rsidR="00EB03D0" w:rsidRPr="00EB03D0">
        <w:rPr>
          <w:rFonts w:ascii="Times New Roman" w:hAnsi="Times New Roman" w:cs="Times New Roman"/>
          <w:sz w:val="20"/>
          <w:szCs w:val="20"/>
        </w:rPr>
        <w:t xml:space="preserve"> Toplum Yararına Programların Yürütülmesine İlişkin Usul ve Esaslar Hakkında Genelge</w:t>
      </w:r>
      <w:r>
        <w:rPr>
          <w:rFonts w:ascii="Times New Roman" w:hAnsi="Times New Roman" w:cs="Times New Roman"/>
          <w:sz w:val="20"/>
          <w:szCs w:val="20"/>
        </w:rPr>
        <w:t xml:space="preserve"> hükümleri geçerlidir.</w:t>
      </w:r>
    </w:p>
    <w:p w:rsidR="00D710AA" w:rsidRDefault="00D710AA" w:rsidP="00D710AA">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 </w:t>
      </w:r>
    </w:p>
    <w:sectPr w:rsidR="00D710AA" w:rsidSect="002738BA">
      <w:type w:val="continuous"/>
      <w:pgSz w:w="16838" w:h="11906" w:orient="landscape"/>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D38" w:rsidRDefault="00401D38" w:rsidP="00CC09ED">
      <w:pPr>
        <w:spacing w:after="0" w:line="240" w:lineRule="auto"/>
      </w:pPr>
      <w:r>
        <w:separator/>
      </w:r>
    </w:p>
  </w:endnote>
  <w:endnote w:type="continuationSeparator" w:id="0">
    <w:p w:rsidR="00401D38" w:rsidRDefault="00401D38" w:rsidP="00CC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342371"/>
      <w:docPartObj>
        <w:docPartGallery w:val="Page Numbers (Bottom of Page)"/>
        <w:docPartUnique/>
      </w:docPartObj>
    </w:sdtPr>
    <w:sdtEndPr/>
    <w:sdtContent>
      <w:p w:rsidR="00CC09ED" w:rsidRDefault="00CC09ED">
        <w:pPr>
          <w:pStyle w:val="Altbilgi"/>
          <w:jc w:val="right"/>
        </w:pPr>
        <w:r>
          <w:fldChar w:fldCharType="begin"/>
        </w:r>
        <w:r>
          <w:instrText>PAGE   \* MERGEFORMAT</w:instrText>
        </w:r>
        <w:r>
          <w:fldChar w:fldCharType="separate"/>
        </w:r>
        <w:r w:rsidR="00743363">
          <w:rPr>
            <w:noProof/>
          </w:rPr>
          <w:t>2</w:t>
        </w:r>
        <w:r>
          <w:fldChar w:fldCharType="end"/>
        </w:r>
      </w:p>
    </w:sdtContent>
  </w:sdt>
  <w:p w:rsidR="00CC09ED" w:rsidRDefault="00CC09E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D38" w:rsidRDefault="00401D38" w:rsidP="00CC09ED">
      <w:pPr>
        <w:spacing w:after="0" w:line="240" w:lineRule="auto"/>
      </w:pPr>
      <w:r>
        <w:separator/>
      </w:r>
    </w:p>
  </w:footnote>
  <w:footnote w:type="continuationSeparator" w:id="0">
    <w:p w:rsidR="00401D38" w:rsidRDefault="00401D38" w:rsidP="00CC0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67EE0"/>
    <w:multiLevelType w:val="hybridMultilevel"/>
    <w:tmpl w:val="6EAAD49E"/>
    <w:lvl w:ilvl="0" w:tplc="F4785934">
      <w:start w:val="1"/>
      <mc:AlternateContent>
        <mc:Choice Requires="w14">
          <w:numFmt w:val="custom" w:format="a, ç, ĝ, ..."/>
        </mc:Choice>
        <mc:Fallback>
          <w:numFmt w:val="decimal"/>
        </mc:Fallback>
      </mc:AlternateContent>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3514A82"/>
    <w:multiLevelType w:val="hybridMultilevel"/>
    <w:tmpl w:val="38B86346"/>
    <w:lvl w:ilvl="0" w:tplc="882A38E0">
      <w:start w:val="13"/>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52563A8"/>
    <w:multiLevelType w:val="hybridMultilevel"/>
    <w:tmpl w:val="99328EB0"/>
    <w:lvl w:ilvl="0" w:tplc="77B60156">
      <w:start w:val="1"/>
      <w:numFmt w:val="decimal"/>
      <w:lvlText w:val="%1-"/>
      <w:lvlJc w:val="left"/>
      <w:pPr>
        <w:ind w:left="1069"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2E855D3C"/>
    <w:multiLevelType w:val="hybridMultilevel"/>
    <w:tmpl w:val="EA1EFD3E"/>
    <w:lvl w:ilvl="0" w:tplc="E67E361E">
      <w:start w:val="1"/>
      <w:numFmt w:val="lowerLetter"/>
      <w:lvlText w:val="%1."/>
      <w:lvlJc w:val="left"/>
      <w:pPr>
        <w:ind w:left="3053" w:hanging="360"/>
      </w:pPr>
      <w:rPr>
        <w:rFonts w:hint="default"/>
        <w:b/>
      </w:rPr>
    </w:lvl>
    <w:lvl w:ilvl="1" w:tplc="041F0019" w:tentative="1">
      <w:start w:val="1"/>
      <w:numFmt w:val="lowerLetter"/>
      <w:lvlText w:val="%2."/>
      <w:lvlJc w:val="left"/>
      <w:pPr>
        <w:ind w:left="2071" w:hanging="360"/>
      </w:pPr>
    </w:lvl>
    <w:lvl w:ilvl="2" w:tplc="041F001B" w:tentative="1">
      <w:start w:val="1"/>
      <w:numFmt w:val="lowerRoman"/>
      <w:lvlText w:val="%3."/>
      <w:lvlJc w:val="right"/>
      <w:pPr>
        <w:ind w:left="2791" w:hanging="180"/>
      </w:pPr>
    </w:lvl>
    <w:lvl w:ilvl="3" w:tplc="041F000F" w:tentative="1">
      <w:start w:val="1"/>
      <w:numFmt w:val="decimal"/>
      <w:lvlText w:val="%4."/>
      <w:lvlJc w:val="left"/>
      <w:pPr>
        <w:ind w:left="3511" w:hanging="360"/>
      </w:pPr>
    </w:lvl>
    <w:lvl w:ilvl="4" w:tplc="041F0019" w:tentative="1">
      <w:start w:val="1"/>
      <w:numFmt w:val="lowerLetter"/>
      <w:lvlText w:val="%5."/>
      <w:lvlJc w:val="left"/>
      <w:pPr>
        <w:ind w:left="4231" w:hanging="360"/>
      </w:pPr>
    </w:lvl>
    <w:lvl w:ilvl="5" w:tplc="041F001B" w:tentative="1">
      <w:start w:val="1"/>
      <w:numFmt w:val="lowerRoman"/>
      <w:lvlText w:val="%6."/>
      <w:lvlJc w:val="right"/>
      <w:pPr>
        <w:ind w:left="4951" w:hanging="180"/>
      </w:pPr>
    </w:lvl>
    <w:lvl w:ilvl="6" w:tplc="041F000F" w:tentative="1">
      <w:start w:val="1"/>
      <w:numFmt w:val="decimal"/>
      <w:lvlText w:val="%7."/>
      <w:lvlJc w:val="left"/>
      <w:pPr>
        <w:ind w:left="5671" w:hanging="360"/>
      </w:pPr>
    </w:lvl>
    <w:lvl w:ilvl="7" w:tplc="041F0019" w:tentative="1">
      <w:start w:val="1"/>
      <w:numFmt w:val="lowerLetter"/>
      <w:lvlText w:val="%8."/>
      <w:lvlJc w:val="left"/>
      <w:pPr>
        <w:ind w:left="6391" w:hanging="360"/>
      </w:pPr>
    </w:lvl>
    <w:lvl w:ilvl="8" w:tplc="041F001B" w:tentative="1">
      <w:start w:val="1"/>
      <w:numFmt w:val="lowerRoman"/>
      <w:lvlText w:val="%9."/>
      <w:lvlJc w:val="right"/>
      <w:pPr>
        <w:ind w:left="7111" w:hanging="180"/>
      </w:pPr>
    </w:lvl>
  </w:abstractNum>
  <w:abstractNum w:abstractNumId="4">
    <w:nsid w:val="4FEC4BCA"/>
    <w:multiLevelType w:val="hybridMultilevel"/>
    <w:tmpl w:val="8AA2CB5A"/>
    <w:lvl w:ilvl="0" w:tplc="041F0017">
      <w:start w:val="1"/>
      <w:numFmt w:val="lowerLetter"/>
      <w:lvlText w:val="%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5CDF31EC"/>
    <w:multiLevelType w:val="hybridMultilevel"/>
    <w:tmpl w:val="342A876C"/>
    <w:lvl w:ilvl="0" w:tplc="882A38E0">
      <w:start w:val="13"/>
      <w:numFmt w:val="bullet"/>
      <w:lvlText w:val="-"/>
      <w:lvlJc w:val="left"/>
      <w:pPr>
        <w:ind w:left="928" w:hanging="360"/>
      </w:pPr>
      <w:rPr>
        <w:rFonts w:ascii="Times New Roman" w:eastAsiaTheme="minorEastAsia" w:hAnsi="Times New Roman" w:cs="Times New Roman" w:hint="default"/>
        <w:color w:val="auto"/>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nsid w:val="649A3F0B"/>
    <w:multiLevelType w:val="hybridMultilevel"/>
    <w:tmpl w:val="1C08DD44"/>
    <w:lvl w:ilvl="0" w:tplc="63181EB2">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66C54FD8"/>
    <w:multiLevelType w:val="hybridMultilevel"/>
    <w:tmpl w:val="6EAAD49E"/>
    <w:lvl w:ilvl="0" w:tplc="F4785934">
      <w:start w:val="1"/>
      <mc:AlternateContent>
        <mc:Choice Requires="w14">
          <w:numFmt w:val="custom" w:format="a, ç, ĝ, ..."/>
        </mc:Choice>
        <mc:Fallback>
          <w:numFmt w:val="decimal"/>
        </mc:Fallback>
      </mc:AlternateContent>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6BBD12D7"/>
    <w:multiLevelType w:val="hybridMultilevel"/>
    <w:tmpl w:val="167CFEBA"/>
    <w:lvl w:ilvl="0" w:tplc="041F0017">
      <w:start w:val="1"/>
      <w:numFmt w:val="lowerLetter"/>
      <w:lvlText w:val="%1)"/>
      <w:lvlJc w:val="left"/>
      <w:pPr>
        <w:ind w:left="1937" w:hanging="360"/>
      </w:pPr>
    </w:lvl>
    <w:lvl w:ilvl="1" w:tplc="041F0019" w:tentative="1">
      <w:start w:val="1"/>
      <w:numFmt w:val="lowerLetter"/>
      <w:lvlText w:val="%2."/>
      <w:lvlJc w:val="left"/>
      <w:pPr>
        <w:ind w:left="2657" w:hanging="360"/>
      </w:pPr>
    </w:lvl>
    <w:lvl w:ilvl="2" w:tplc="041F001B" w:tentative="1">
      <w:start w:val="1"/>
      <w:numFmt w:val="lowerRoman"/>
      <w:lvlText w:val="%3."/>
      <w:lvlJc w:val="right"/>
      <w:pPr>
        <w:ind w:left="3377" w:hanging="180"/>
      </w:pPr>
    </w:lvl>
    <w:lvl w:ilvl="3" w:tplc="041F000F" w:tentative="1">
      <w:start w:val="1"/>
      <w:numFmt w:val="decimal"/>
      <w:lvlText w:val="%4."/>
      <w:lvlJc w:val="left"/>
      <w:pPr>
        <w:ind w:left="4097" w:hanging="360"/>
      </w:pPr>
    </w:lvl>
    <w:lvl w:ilvl="4" w:tplc="041F0019" w:tentative="1">
      <w:start w:val="1"/>
      <w:numFmt w:val="lowerLetter"/>
      <w:lvlText w:val="%5."/>
      <w:lvlJc w:val="left"/>
      <w:pPr>
        <w:ind w:left="4817" w:hanging="360"/>
      </w:pPr>
    </w:lvl>
    <w:lvl w:ilvl="5" w:tplc="041F001B" w:tentative="1">
      <w:start w:val="1"/>
      <w:numFmt w:val="lowerRoman"/>
      <w:lvlText w:val="%6."/>
      <w:lvlJc w:val="right"/>
      <w:pPr>
        <w:ind w:left="5537" w:hanging="180"/>
      </w:pPr>
    </w:lvl>
    <w:lvl w:ilvl="6" w:tplc="041F000F" w:tentative="1">
      <w:start w:val="1"/>
      <w:numFmt w:val="decimal"/>
      <w:lvlText w:val="%7."/>
      <w:lvlJc w:val="left"/>
      <w:pPr>
        <w:ind w:left="6257" w:hanging="360"/>
      </w:pPr>
    </w:lvl>
    <w:lvl w:ilvl="7" w:tplc="041F0019" w:tentative="1">
      <w:start w:val="1"/>
      <w:numFmt w:val="lowerLetter"/>
      <w:lvlText w:val="%8."/>
      <w:lvlJc w:val="left"/>
      <w:pPr>
        <w:ind w:left="6977" w:hanging="360"/>
      </w:pPr>
    </w:lvl>
    <w:lvl w:ilvl="8" w:tplc="041F001B" w:tentative="1">
      <w:start w:val="1"/>
      <w:numFmt w:val="lowerRoman"/>
      <w:lvlText w:val="%9."/>
      <w:lvlJc w:val="right"/>
      <w:pPr>
        <w:ind w:left="7697" w:hanging="180"/>
      </w:pPr>
    </w:lvl>
  </w:abstractNum>
  <w:num w:numId="1">
    <w:abstractNumId w:val="2"/>
  </w:num>
  <w:num w:numId="2">
    <w:abstractNumId w:val="4"/>
  </w:num>
  <w:num w:numId="3">
    <w:abstractNumId w:val="8"/>
  </w:num>
  <w:num w:numId="4">
    <w:abstractNumId w:val="3"/>
  </w:num>
  <w:num w:numId="5">
    <w:abstractNumId w:val="6"/>
  </w:num>
  <w:num w:numId="6">
    <w:abstractNumId w:val="1"/>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81"/>
    <w:rsid w:val="00001FF8"/>
    <w:rsid w:val="00002287"/>
    <w:rsid w:val="00005409"/>
    <w:rsid w:val="00006D06"/>
    <w:rsid w:val="00007D34"/>
    <w:rsid w:val="00010015"/>
    <w:rsid w:val="00010DF3"/>
    <w:rsid w:val="00014402"/>
    <w:rsid w:val="00023AE8"/>
    <w:rsid w:val="00023C90"/>
    <w:rsid w:val="00025A1C"/>
    <w:rsid w:val="00030F7F"/>
    <w:rsid w:val="00031076"/>
    <w:rsid w:val="0003260A"/>
    <w:rsid w:val="00036476"/>
    <w:rsid w:val="00040623"/>
    <w:rsid w:val="000415C5"/>
    <w:rsid w:val="00042D45"/>
    <w:rsid w:val="00043465"/>
    <w:rsid w:val="0004505E"/>
    <w:rsid w:val="00053841"/>
    <w:rsid w:val="000602D6"/>
    <w:rsid w:val="00061D94"/>
    <w:rsid w:val="000624CC"/>
    <w:rsid w:val="00062B4F"/>
    <w:rsid w:val="00065754"/>
    <w:rsid w:val="00067F0B"/>
    <w:rsid w:val="00070175"/>
    <w:rsid w:val="000719EA"/>
    <w:rsid w:val="00074904"/>
    <w:rsid w:val="00080107"/>
    <w:rsid w:val="0008120E"/>
    <w:rsid w:val="00090E02"/>
    <w:rsid w:val="000930EF"/>
    <w:rsid w:val="000A0031"/>
    <w:rsid w:val="000A5933"/>
    <w:rsid w:val="000C0427"/>
    <w:rsid w:val="000C40D9"/>
    <w:rsid w:val="000D6FCE"/>
    <w:rsid w:val="000E1E59"/>
    <w:rsid w:val="000E28D2"/>
    <w:rsid w:val="000E2D01"/>
    <w:rsid w:val="000E4D2E"/>
    <w:rsid w:val="000E6DC1"/>
    <w:rsid w:val="000F41FF"/>
    <w:rsid w:val="000F543C"/>
    <w:rsid w:val="001032AF"/>
    <w:rsid w:val="00106D87"/>
    <w:rsid w:val="00107A1B"/>
    <w:rsid w:val="0011180B"/>
    <w:rsid w:val="001123EF"/>
    <w:rsid w:val="00113CCE"/>
    <w:rsid w:val="001226CA"/>
    <w:rsid w:val="00122B2F"/>
    <w:rsid w:val="001236B8"/>
    <w:rsid w:val="00123CAE"/>
    <w:rsid w:val="00126010"/>
    <w:rsid w:val="001264C2"/>
    <w:rsid w:val="001322D8"/>
    <w:rsid w:val="00135032"/>
    <w:rsid w:val="0014081E"/>
    <w:rsid w:val="00142920"/>
    <w:rsid w:val="00156893"/>
    <w:rsid w:val="00156B05"/>
    <w:rsid w:val="00160736"/>
    <w:rsid w:val="001618CD"/>
    <w:rsid w:val="00166E76"/>
    <w:rsid w:val="00171A7F"/>
    <w:rsid w:val="00172D91"/>
    <w:rsid w:val="001743EA"/>
    <w:rsid w:val="001748B8"/>
    <w:rsid w:val="00182998"/>
    <w:rsid w:val="00182F77"/>
    <w:rsid w:val="00187EEF"/>
    <w:rsid w:val="00190772"/>
    <w:rsid w:val="00194643"/>
    <w:rsid w:val="0019767D"/>
    <w:rsid w:val="00197E59"/>
    <w:rsid w:val="001A3CB6"/>
    <w:rsid w:val="001A440F"/>
    <w:rsid w:val="001A46B1"/>
    <w:rsid w:val="001B162A"/>
    <w:rsid w:val="001B1BE6"/>
    <w:rsid w:val="001B47E3"/>
    <w:rsid w:val="001B5BC0"/>
    <w:rsid w:val="001C2C4D"/>
    <w:rsid w:val="001D3674"/>
    <w:rsid w:val="001D63BB"/>
    <w:rsid w:val="001E07CC"/>
    <w:rsid w:val="001E29D5"/>
    <w:rsid w:val="001E5CE3"/>
    <w:rsid w:val="001F11EC"/>
    <w:rsid w:val="001F17EC"/>
    <w:rsid w:val="001F18AB"/>
    <w:rsid w:val="002014FC"/>
    <w:rsid w:val="0020228D"/>
    <w:rsid w:val="002038A2"/>
    <w:rsid w:val="00207F67"/>
    <w:rsid w:val="00214ED7"/>
    <w:rsid w:val="0022319A"/>
    <w:rsid w:val="002253B1"/>
    <w:rsid w:val="0023285D"/>
    <w:rsid w:val="00237956"/>
    <w:rsid w:val="00241505"/>
    <w:rsid w:val="00246483"/>
    <w:rsid w:val="002507CD"/>
    <w:rsid w:val="00253D06"/>
    <w:rsid w:val="00254BDC"/>
    <w:rsid w:val="00261074"/>
    <w:rsid w:val="00261729"/>
    <w:rsid w:val="002641F4"/>
    <w:rsid w:val="00272191"/>
    <w:rsid w:val="002738BA"/>
    <w:rsid w:val="002744E8"/>
    <w:rsid w:val="00276FCB"/>
    <w:rsid w:val="002803A4"/>
    <w:rsid w:val="00281A0A"/>
    <w:rsid w:val="00285A90"/>
    <w:rsid w:val="00291852"/>
    <w:rsid w:val="002918BD"/>
    <w:rsid w:val="0029215E"/>
    <w:rsid w:val="0029282B"/>
    <w:rsid w:val="00293E5A"/>
    <w:rsid w:val="00294969"/>
    <w:rsid w:val="00296DC7"/>
    <w:rsid w:val="002A107E"/>
    <w:rsid w:val="002A2DA8"/>
    <w:rsid w:val="002A522D"/>
    <w:rsid w:val="002A5D4B"/>
    <w:rsid w:val="002B2D7D"/>
    <w:rsid w:val="002B5DAE"/>
    <w:rsid w:val="002C2150"/>
    <w:rsid w:val="002C3282"/>
    <w:rsid w:val="002D0E61"/>
    <w:rsid w:val="002D47A9"/>
    <w:rsid w:val="002D4943"/>
    <w:rsid w:val="002D78B9"/>
    <w:rsid w:val="002E1783"/>
    <w:rsid w:val="002E2EC9"/>
    <w:rsid w:val="002E3559"/>
    <w:rsid w:val="002E3CD1"/>
    <w:rsid w:val="002E6A66"/>
    <w:rsid w:val="002F0505"/>
    <w:rsid w:val="002F634E"/>
    <w:rsid w:val="002F67A6"/>
    <w:rsid w:val="003051D5"/>
    <w:rsid w:val="003130B9"/>
    <w:rsid w:val="00324EB1"/>
    <w:rsid w:val="00326446"/>
    <w:rsid w:val="0033014C"/>
    <w:rsid w:val="00333814"/>
    <w:rsid w:val="00334258"/>
    <w:rsid w:val="00341159"/>
    <w:rsid w:val="00343C6B"/>
    <w:rsid w:val="00345E54"/>
    <w:rsid w:val="00345F9C"/>
    <w:rsid w:val="00360A02"/>
    <w:rsid w:val="00384F1C"/>
    <w:rsid w:val="003A0813"/>
    <w:rsid w:val="003B0064"/>
    <w:rsid w:val="003B05C4"/>
    <w:rsid w:val="003B2606"/>
    <w:rsid w:val="003B6890"/>
    <w:rsid w:val="003C234D"/>
    <w:rsid w:val="003C4820"/>
    <w:rsid w:val="003C66FE"/>
    <w:rsid w:val="003E138A"/>
    <w:rsid w:val="003E3D8E"/>
    <w:rsid w:val="003E6071"/>
    <w:rsid w:val="00401D38"/>
    <w:rsid w:val="00403460"/>
    <w:rsid w:val="00406870"/>
    <w:rsid w:val="0041157B"/>
    <w:rsid w:val="004232C4"/>
    <w:rsid w:val="00426353"/>
    <w:rsid w:val="004309D1"/>
    <w:rsid w:val="004342A2"/>
    <w:rsid w:val="0043561F"/>
    <w:rsid w:val="00435F34"/>
    <w:rsid w:val="00441729"/>
    <w:rsid w:val="00447ED7"/>
    <w:rsid w:val="004527AC"/>
    <w:rsid w:val="00452DAD"/>
    <w:rsid w:val="0045375A"/>
    <w:rsid w:val="00457964"/>
    <w:rsid w:val="00461F33"/>
    <w:rsid w:val="00463C7D"/>
    <w:rsid w:val="00464727"/>
    <w:rsid w:val="004670AF"/>
    <w:rsid w:val="004748F1"/>
    <w:rsid w:val="00475687"/>
    <w:rsid w:val="004763AA"/>
    <w:rsid w:val="00482882"/>
    <w:rsid w:val="0048488B"/>
    <w:rsid w:val="0048682A"/>
    <w:rsid w:val="00486ACA"/>
    <w:rsid w:val="004871C2"/>
    <w:rsid w:val="0048786E"/>
    <w:rsid w:val="004912AE"/>
    <w:rsid w:val="00491F51"/>
    <w:rsid w:val="00496A70"/>
    <w:rsid w:val="004A059D"/>
    <w:rsid w:val="004A4516"/>
    <w:rsid w:val="004A5FBF"/>
    <w:rsid w:val="004B7711"/>
    <w:rsid w:val="004C0E96"/>
    <w:rsid w:val="004C5380"/>
    <w:rsid w:val="004C7178"/>
    <w:rsid w:val="004D275E"/>
    <w:rsid w:val="004D5221"/>
    <w:rsid w:val="004D5BD2"/>
    <w:rsid w:val="004D7992"/>
    <w:rsid w:val="004E6EE5"/>
    <w:rsid w:val="004F3ED8"/>
    <w:rsid w:val="004F400D"/>
    <w:rsid w:val="004F52FF"/>
    <w:rsid w:val="00502548"/>
    <w:rsid w:val="00515982"/>
    <w:rsid w:val="005252C2"/>
    <w:rsid w:val="00530DA2"/>
    <w:rsid w:val="00532390"/>
    <w:rsid w:val="00535A76"/>
    <w:rsid w:val="0054367D"/>
    <w:rsid w:val="005514AC"/>
    <w:rsid w:val="00551DE5"/>
    <w:rsid w:val="00555518"/>
    <w:rsid w:val="00555546"/>
    <w:rsid w:val="0056077D"/>
    <w:rsid w:val="005639E7"/>
    <w:rsid w:val="00564D7E"/>
    <w:rsid w:val="00566A1C"/>
    <w:rsid w:val="00571AD2"/>
    <w:rsid w:val="0057407C"/>
    <w:rsid w:val="005768F6"/>
    <w:rsid w:val="00576A94"/>
    <w:rsid w:val="00581167"/>
    <w:rsid w:val="005A2CFB"/>
    <w:rsid w:val="005A4999"/>
    <w:rsid w:val="005A620B"/>
    <w:rsid w:val="005A6ADD"/>
    <w:rsid w:val="005B239E"/>
    <w:rsid w:val="005B3E35"/>
    <w:rsid w:val="005B5CF7"/>
    <w:rsid w:val="005B7413"/>
    <w:rsid w:val="005C0558"/>
    <w:rsid w:val="005C0915"/>
    <w:rsid w:val="005C32BC"/>
    <w:rsid w:val="005C730E"/>
    <w:rsid w:val="005D14AC"/>
    <w:rsid w:val="005D5FBF"/>
    <w:rsid w:val="005E206E"/>
    <w:rsid w:val="005E5FD1"/>
    <w:rsid w:val="005E74D6"/>
    <w:rsid w:val="005E77A0"/>
    <w:rsid w:val="005F2936"/>
    <w:rsid w:val="005F47E7"/>
    <w:rsid w:val="005F5545"/>
    <w:rsid w:val="00602181"/>
    <w:rsid w:val="006110D8"/>
    <w:rsid w:val="0061624A"/>
    <w:rsid w:val="00616416"/>
    <w:rsid w:val="0061707D"/>
    <w:rsid w:val="00623A92"/>
    <w:rsid w:val="0063022B"/>
    <w:rsid w:val="00631349"/>
    <w:rsid w:val="006364C8"/>
    <w:rsid w:val="00637923"/>
    <w:rsid w:val="006401FC"/>
    <w:rsid w:val="00640A10"/>
    <w:rsid w:val="0064256A"/>
    <w:rsid w:val="00644F2D"/>
    <w:rsid w:val="00652E88"/>
    <w:rsid w:val="00653DDD"/>
    <w:rsid w:val="0065601B"/>
    <w:rsid w:val="006606CD"/>
    <w:rsid w:val="0066480A"/>
    <w:rsid w:val="00664EB9"/>
    <w:rsid w:val="00665378"/>
    <w:rsid w:val="006712CF"/>
    <w:rsid w:val="0067486C"/>
    <w:rsid w:val="00677713"/>
    <w:rsid w:val="00677BA0"/>
    <w:rsid w:val="0068412C"/>
    <w:rsid w:val="00686909"/>
    <w:rsid w:val="006936FE"/>
    <w:rsid w:val="006A00AA"/>
    <w:rsid w:val="006A1500"/>
    <w:rsid w:val="006A2217"/>
    <w:rsid w:val="006A2F99"/>
    <w:rsid w:val="006B178B"/>
    <w:rsid w:val="006B7A0B"/>
    <w:rsid w:val="006C0CEB"/>
    <w:rsid w:val="006C5651"/>
    <w:rsid w:val="006C6C96"/>
    <w:rsid w:val="006C7554"/>
    <w:rsid w:val="006D5869"/>
    <w:rsid w:val="006D5CC0"/>
    <w:rsid w:val="006D6D44"/>
    <w:rsid w:val="006D7AF5"/>
    <w:rsid w:val="006E0E0D"/>
    <w:rsid w:val="006E2643"/>
    <w:rsid w:val="006E3C4A"/>
    <w:rsid w:val="006E78C2"/>
    <w:rsid w:val="006F6273"/>
    <w:rsid w:val="006F671B"/>
    <w:rsid w:val="007075CD"/>
    <w:rsid w:val="00711E55"/>
    <w:rsid w:val="00715C28"/>
    <w:rsid w:val="00716E86"/>
    <w:rsid w:val="007271DC"/>
    <w:rsid w:val="00735095"/>
    <w:rsid w:val="0074026F"/>
    <w:rsid w:val="00740763"/>
    <w:rsid w:val="00743363"/>
    <w:rsid w:val="00743B6B"/>
    <w:rsid w:val="00744C17"/>
    <w:rsid w:val="00754AA9"/>
    <w:rsid w:val="0075539A"/>
    <w:rsid w:val="00756156"/>
    <w:rsid w:val="00756351"/>
    <w:rsid w:val="00760773"/>
    <w:rsid w:val="00771F39"/>
    <w:rsid w:val="00772217"/>
    <w:rsid w:val="00774625"/>
    <w:rsid w:val="00775F87"/>
    <w:rsid w:val="0077604B"/>
    <w:rsid w:val="007762A4"/>
    <w:rsid w:val="00781C6B"/>
    <w:rsid w:val="00784037"/>
    <w:rsid w:val="0078611E"/>
    <w:rsid w:val="007861B6"/>
    <w:rsid w:val="0079085F"/>
    <w:rsid w:val="00795AA9"/>
    <w:rsid w:val="00797C5B"/>
    <w:rsid w:val="007A0C55"/>
    <w:rsid w:val="007A27C8"/>
    <w:rsid w:val="007A2D33"/>
    <w:rsid w:val="007A3182"/>
    <w:rsid w:val="007A4BEA"/>
    <w:rsid w:val="007A4FBB"/>
    <w:rsid w:val="007A6C08"/>
    <w:rsid w:val="007B19CA"/>
    <w:rsid w:val="007B21EF"/>
    <w:rsid w:val="007B295D"/>
    <w:rsid w:val="007B7092"/>
    <w:rsid w:val="007C083E"/>
    <w:rsid w:val="007C3D79"/>
    <w:rsid w:val="007D4B84"/>
    <w:rsid w:val="007E0761"/>
    <w:rsid w:val="007E11B8"/>
    <w:rsid w:val="007F191F"/>
    <w:rsid w:val="007F3BF5"/>
    <w:rsid w:val="007F550F"/>
    <w:rsid w:val="00803F61"/>
    <w:rsid w:val="008102DD"/>
    <w:rsid w:val="0081440C"/>
    <w:rsid w:val="00821059"/>
    <w:rsid w:val="00825D99"/>
    <w:rsid w:val="00830B75"/>
    <w:rsid w:val="00841DD5"/>
    <w:rsid w:val="0084538D"/>
    <w:rsid w:val="00862EDE"/>
    <w:rsid w:val="00874624"/>
    <w:rsid w:val="0087516A"/>
    <w:rsid w:val="00885E71"/>
    <w:rsid w:val="008917C4"/>
    <w:rsid w:val="00893161"/>
    <w:rsid w:val="00897050"/>
    <w:rsid w:val="008A2C70"/>
    <w:rsid w:val="008C192B"/>
    <w:rsid w:val="008C6164"/>
    <w:rsid w:val="008D793D"/>
    <w:rsid w:val="008D7BD6"/>
    <w:rsid w:val="008E2A6F"/>
    <w:rsid w:val="008E7A0A"/>
    <w:rsid w:val="008F36D3"/>
    <w:rsid w:val="008F6AAE"/>
    <w:rsid w:val="008F7EF6"/>
    <w:rsid w:val="009001A5"/>
    <w:rsid w:val="00911C31"/>
    <w:rsid w:val="009226B0"/>
    <w:rsid w:val="00922ADC"/>
    <w:rsid w:val="00922B86"/>
    <w:rsid w:val="00924356"/>
    <w:rsid w:val="009256C7"/>
    <w:rsid w:val="0093046B"/>
    <w:rsid w:val="00937E83"/>
    <w:rsid w:val="00945047"/>
    <w:rsid w:val="00946BD1"/>
    <w:rsid w:val="009471AC"/>
    <w:rsid w:val="00952D9C"/>
    <w:rsid w:val="00962941"/>
    <w:rsid w:val="00963B73"/>
    <w:rsid w:val="009725D8"/>
    <w:rsid w:val="009850DB"/>
    <w:rsid w:val="00985223"/>
    <w:rsid w:val="00986742"/>
    <w:rsid w:val="009A0FD9"/>
    <w:rsid w:val="009A319D"/>
    <w:rsid w:val="009A4C76"/>
    <w:rsid w:val="009A65F1"/>
    <w:rsid w:val="009A6FAB"/>
    <w:rsid w:val="009B14CE"/>
    <w:rsid w:val="009B252E"/>
    <w:rsid w:val="009B25F6"/>
    <w:rsid w:val="009B6BAF"/>
    <w:rsid w:val="009B7499"/>
    <w:rsid w:val="009B7DD6"/>
    <w:rsid w:val="009C4026"/>
    <w:rsid w:val="009C48DD"/>
    <w:rsid w:val="009C4B8A"/>
    <w:rsid w:val="009D0C1D"/>
    <w:rsid w:val="009D56E2"/>
    <w:rsid w:val="009D64C5"/>
    <w:rsid w:val="009D711C"/>
    <w:rsid w:val="009D7436"/>
    <w:rsid w:val="009D7F02"/>
    <w:rsid w:val="009F3EC0"/>
    <w:rsid w:val="00A04C72"/>
    <w:rsid w:val="00A05F4A"/>
    <w:rsid w:val="00A172E5"/>
    <w:rsid w:val="00A24D26"/>
    <w:rsid w:val="00A338D8"/>
    <w:rsid w:val="00A33D3C"/>
    <w:rsid w:val="00A35276"/>
    <w:rsid w:val="00A37F90"/>
    <w:rsid w:val="00A42AB8"/>
    <w:rsid w:val="00A522AE"/>
    <w:rsid w:val="00A56BE0"/>
    <w:rsid w:val="00A57DC1"/>
    <w:rsid w:val="00A62367"/>
    <w:rsid w:val="00A77466"/>
    <w:rsid w:val="00A806C0"/>
    <w:rsid w:val="00A80C67"/>
    <w:rsid w:val="00A87392"/>
    <w:rsid w:val="00A90B35"/>
    <w:rsid w:val="00A93522"/>
    <w:rsid w:val="00A941A3"/>
    <w:rsid w:val="00A944F2"/>
    <w:rsid w:val="00A96579"/>
    <w:rsid w:val="00AA3AE8"/>
    <w:rsid w:val="00AB2ECF"/>
    <w:rsid w:val="00AB5227"/>
    <w:rsid w:val="00AC0D12"/>
    <w:rsid w:val="00AC1F99"/>
    <w:rsid w:val="00AC6DF5"/>
    <w:rsid w:val="00AD35B2"/>
    <w:rsid w:val="00AD487F"/>
    <w:rsid w:val="00AD4A10"/>
    <w:rsid w:val="00AD5704"/>
    <w:rsid w:val="00AE491F"/>
    <w:rsid w:val="00AE4D82"/>
    <w:rsid w:val="00AF02F2"/>
    <w:rsid w:val="00AF0F17"/>
    <w:rsid w:val="00AF15E4"/>
    <w:rsid w:val="00AF2818"/>
    <w:rsid w:val="00B05038"/>
    <w:rsid w:val="00B05E08"/>
    <w:rsid w:val="00B06F23"/>
    <w:rsid w:val="00B07BCB"/>
    <w:rsid w:val="00B14E3E"/>
    <w:rsid w:val="00B15868"/>
    <w:rsid w:val="00B20CF9"/>
    <w:rsid w:val="00B24813"/>
    <w:rsid w:val="00B26358"/>
    <w:rsid w:val="00B31192"/>
    <w:rsid w:val="00B4136A"/>
    <w:rsid w:val="00B41781"/>
    <w:rsid w:val="00B45F72"/>
    <w:rsid w:val="00B53149"/>
    <w:rsid w:val="00B555CB"/>
    <w:rsid w:val="00B57015"/>
    <w:rsid w:val="00B62D90"/>
    <w:rsid w:val="00B67BFE"/>
    <w:rsid w:val="00B67F78"/>
    <w:rsid w:val="00B710EF"/>
    <w:rsid w:val="00B7784F"/>
    <w:rsid w:val="00B82A9E"/>
    <w:rsid w:val="00B8331C"/>
    <w:rsid w:val="00B83B52"/>
    <w:rsid w:val="00B84133"/>
    <w:rsid w:val="00B85ADC"/>
    <w:rsid w:val="00B91EAB"/>
    <w:rsid w:val="00BB2015"/>
    <w:rsid w:val="00BB2DF7"/>
    <w:rsid w:val="00BB43A3"/>
    <w:rsid w:val="00BB618A"/>
    <w:rsid w:val="00BB649D"/>
    <w:rsid w:val="00BC5846"/>
    <w:rsid w:val="00BD5302"/>
    <w:rsid w:val="00BD5537"/>
    <w:rsid w:val="00BE0450"/>
    <w:rsid w:val="00BE0893"/>
    <w:rsid w:val="00BE2B74"/>
    <w:rsid w:val="00BE6C05"/>
    <w:rsid w:val="00BF3298"/>
    <w:rsid w:val="00BF3B92"/>
    <w:rsid w:val="00BF4B4A"/>
    <w:rsid w:val="00C003B9"/>
    <w:rsid w:val="00C039BA"/>
    <w:rsid w:val="00C04782"/>
    <w:rsid w:val="00C13953"/>
    <w:rsid w:val="00C23160"/>
    <w:rsid w:val="00C25A26"/>
    <w:rsid w:val="00C276C2"/>
    <w:rsid w:val="00C3301B"/>
    <w:rsid w:val="00C33452"/>
    <w:rsid w:val="00C414F7"/>
    <w:rsid w:val="00C50BEA"/>
    <w:rsid w:val="00C526C2"/>
    <w:rsid w:val="00C53813"/>
    <w:rsid w:val="00C55BA3"/>
    <w:rsid w:val="00C55FE8"/>
    <w:rsid w:val="00C644B0"/>
    <w:rsid w:val="00C70505"/>
    <w:rsid w:val="00C708FD"/>
    <w:rsid w:val="00C71853"/>
    <w:rsid w:val="00C72C35"/>
    <w:rsid w:val="00C73969"/>
    <w:rsid w:val="00C739E3"/>
    <w:rsid w:val="00C73A8F"/>
    <w:rsid w:val="00C761B3"/>
    <w:rsid w:val="00C773B7"/>
    <w:rsid w:val="00C82055"/>
    <w:rsid w:val="00C90121"/>
    <w:rsid w:val="00C90B1E"/>
    <w:rsid w:val="00C92630"/>
    <w:rsid w:val="00C942CB"/>
    <w:rsid w:val="00C957B4"/>
    <w:rsid w:val="00CB6F76"/>
    <w:rsid w:val="00CC09ED"/>
    <w:rsid w:val="00CC6993"/>
    <w:rsid w:val="00CC7DD7"/>
    <w:rsid w:val="00CD049C"/>
    <w:rsid w:val="00CD1533"/>
    <w:rsid w:val="00CD2741"/>
    <w:rsid w:val="00CD27C5"/>
    <w:rsid w:val="00CD2E3E"/>
    <w:rsid w:val="00CD57CB"/>
    <w:rsid w:val="00CE2AF5"/>
    <w:rsid w:val="00CE35A2"/>
    <w:rsid w:val="00CE50BD"/>
    <w:rsid w:val="00CF18F9"/>
    <w:rsid w:val="00D00139"/>
    <w:rsid w:val="00D006D1"/>
    <w:rsid w:val="00D013A1"/>
    <w:rsid w:val="00D044A5"/>
    <w:rsid w:val="00D16BB4"/>
    <w:rsid w:val="00D21140"/>
    <w:rsid w:val="00D245FD"/>
    <w:rsid w:val="00D256F3"/>
    <w:rsid w:val="00D322EC"/>
    <w:rsid w:val="00D32975"/>
    <w:rsid w:val="00D332F1"/>
    <w:rsid w:val="00D33A7B"/>
    <w:rsid w:val="00D33ADB"/>
    <w:rsid w:val="00D437D8"/>
    <w:rsid w:val="00D43A3F"/>
    <w:rsid w:val="00D47796"/>
    <w:rsid w:val="00D549AB"/>
    <w:rsid w:val="00D56625"/>
    <w:rsid w:val="00D60341"/>
    <w:rsid w:val="00D63758"/>
    <w:rsid w:val="00D710AA"/>
    <w:rsid w:val="00D756D0"/>
    <w:rsid w:val="00D8024B"/>
    <w:rsid w:val="00D81D78"/>
    <w:rsid w:val="00D82A01"/>
    <w:rsid w:val="00D83A16"/>
    <w:rsid w:val="00D845FF"/>
    <w:rsid w:val="00D85533"/>
    <w:rsid w:val="00D86F7D"/>
    <w:rsid w:val="00D941C0"/>
    <w:rsid w:val="00D9723B"/>
    <w:rsid w:val="00DA203C"/>
    <w:rsid w:val="00DA2802"/>
    <w:rsid w:val="00DA321B"/>
    <w:rsid w:val="00DC0683"/>
    <w:rsid w:val="00DC744F"/>
    <w:rsid w:val="00DD0DC1"/>
    <w:rsid w:val="00DD0F42"/>
    <w:rsid w:val="00DD2089"/>
    <w:rsid w:val="00DD3299"/>
    <w:rsid w:val="00DD69E2"/>
    <w:rsid w:val="00DD75C3"/>
    <w:rsid w:val="00DE4B52"/>
    <w:rsid w:val="00DE6EE6"/>
    <w:rsid w:val="00DE768E"/>
    <w:rsid w:val="00DF3216"/>
    <w:rsid w:val="00DF44F8"/>
    <w:rsid w:val="00DF4B6F"/>
    <w:rsid w:val="00DF684B"/>
    <w:rsid w:val="00DF741F"/>
    <w:rsid w:val="00E0561A"/>
    <w:rsid w:val="00E24073"/>
    <w:rsid w:val="00E263E2"/>
    <w:rsid w:val="00E26427"/>
    <w:rsid w:val="00E27826"/>
    <w:rsid w:val="00E33BEB"/>
    <w:rsid w:val="00E3518D"/>
    <w:rsid w:val="00E41589"/>
    <w:rsid w:val="00E429FA"/>
    <w:rsid w:val="00E5076E"/>
    <w:rsid w:val="00E526F2"/>
    <w:rsid w:val="00E570CE"/>
    <w:rsid w:val="00E61CC0"/>
    <w:rsid w:val="00E62A97"/>
    <w:rsid w:val="00E63FDD"/>
    <w:rsid w:val="00E67848"/>
    <w:rsid w:val="00E707E6"/>
    <w:rsid w:val="00E729D6"/>
    <w:rsid w:val="00E75B04"/>
    <w:rsid w:val="00E80CA7"/>
    <w:rsid w:val="00E81928"/>
    <w:rsid w:val="00E81CCE"/>
    <w:rsid w:val="00EA05CA"/>
    <w:rsid w:val="00EA0792"/>
    <w:rsid w:val="00EA14BE"/>
    <w:rsid w:val="00EA4F77"/>
    <w:rsid w:val="00EB03D0"/>
    <w:rsid w:val="00EB1A88"/>
    <w:rsid w:val="00EB3C95"/>
    <w:rsid w:val="00EC0E7E"/>
    <w:rsid w:val="00EC2343"/>
    <w:rsid w:val="00EC469B"/>
    <w:rsid w:val="00EC4B72"/>
    <w:rsid w:val="00EC4F8F"/>
    <w:rsid w:val="00EC6341"/>
    <w:rsid w:val="00EC7D81"/>
    <w:rsid w:val="00ED16BA"/>
    <w:rsid w:val="00ED5314"/>
    <w:rsid w:val="00ED5DB2"/>
    <w:rsid w:val="00EF03A5"/>
    <w:rsid w:val="00EF65B5"/>
    <w:rsid w:val="00F11AF9"/>
    <w:rsid w:val="00F12DF4"/>
    <w:rsid w:val="00F12F52"/>
    <w:rsid w:val="00F14173"/>
    <w:rsid w:val="00F21B6B"/>
    <w:rsid w:val="00F2586B"/>
    <w:rsid w:val="00F25921"/>
    <w:rsid w:val="00F25D05"/>
    <w:rsid w:val="00F337E3"/>
    <w:rsid w:val="00F4630B"/>
    <w:rsid w:val="00F52326"/>
    <w:rsid w:val="00F54C74"/>
    <w:rsid w:val="00F65DB1"/>
    <w:rsid w:val="00F66D5C"/>
    <w:rsid w:val="00F76E8A"/>
    <w:rsid w:val="00F853D2"/>
    <w:rsid w:val="00F8620A"/>
    <w:rsid w:val="00F86C50"/>
    <w:rsid w:val="00F906DA"/>
    <w:rsid w:val="00F91201"/>
    <w:rsid w:val="00F94C02"/>
    <w:rsid w:val="00F9646F"/>
    <w:rsid w:val="00F9657C"/>
    <w:rsid w:val="00FA371E"/>
    <w:rsid w:val="00FA4A14"/>
    <w:rsid w:val="00FA5990"/>
    <w:rsid w:val="00FA5D0D"/>
    <w:rsid w:val="00FA7A80"/>
    <w:rsid w:val="00FB39B9"/>
    <w:rsid w:val="00FB519F"/>
    <w:rsid w:val="00FC0845"/>
    <w:rsid w:val="00FC0F8D"/>
    <w:rsid w:val="00FC3982"/>
    <w:rsid w:val="00FC5F87"/>
    <w:rsid w:val="00FC621E"/>
    <w:rsid w:val="00FC66FB"/>
    <w:rsid w:val="00FD09A5"/>
    <w:rsid w:val="00FD1DF2"/>
    <w:rsid w:val="00FD4ECB"/>
    <w:rsid w:val="00FE0903"/>
    <w:rsid w:val="00FE0D97"/>
    <w:rsid w:val="00FE7459"/>
    <w:rsid w:val="00FF694E"/>
    <w:rsid w:val="00FF6E3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D9349-A7AF-49ED-AB40-BFF52F96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992"/>
  </w:style>
  <w:style w:type="paragraph" w:styleId="Balk1">
    <w:name w:val="heading 1"/>
    <w:basedOn w:val="Normal"/>
    <w:next w:val="Normal"/>
    <w:link w:val="Balk1Char"/>
    <w:uiPriority w:val="9"/>
    <w:qFormat/>
    <w:rsid w:val="00C55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1B1BE6"/>
    <w:pPr>
      <w:keepNext/>
      <w:keepLines/>
      <w:spacing w:before="200" w:after="0"/>
      <w:ind w:left="709"/>
      <w:outlineLvl w:val="1"/>
    </w:pPr>
    <w:rPr>
      <w:rFonts w:ascii="Cambria" w:eastAsia="Times New Roman" w:hAnsi="Cambria" w:cs="Times New Roman"/>
      <w:bCs/>
      <w:color w:val="C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41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82882"/>
    <w:pPr>
      <w:ind w:left="720"/>
      <w:contextualSpacing/>
    </w:pPr>
  </w:style>
  <w:style w:type="character" w:styleId="Kpr">
    <w:name w:val="Hyperlink"/>
    <w:basedOn w:val="VarsaylanParagrafYazTipi"/>
    <w:semiHidden/>
    <w:unhideWhenUsed/>
    <w:rsid w:val="00CD2741"/>
    <w:rPr>
      <w:color w:val="0000FF"/>
      <w:u w:val="single"/>
    </w:rPr>
  </w:style>
  <w:style w:type="paragraph" w:styleId="BalonMetni">
    <w:name w:val="Balloon Text"/>
    <w:basedOn w:val="Normal"/>
    <w:link w:val="BalonMetniChar"/>
    <w:uiPriority w:val="99"/>
    <w:semiHidden/>
    <w:unhideWhenUsed/>
    <w:rsid w:val="001618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18CD"/>
    <w:rPr>
      <w:rFonts w:ascii="Tahoma" w:hAnsi="Tahoma" w:cs="Tahoma"/>
      <w:sz w:val="16"/>
      <w:szCs w:val="16"/>
    </w:rPr>
  </w:style>
  <w:style w:type="character" w:customStyle="1" w:styleId="Balk2Char">
    <w:name w:val="Başlık 2 Char"/>
    <w:basedOn w:val="VarsaylanParagrafYazTipi"/>
    <w:link w:val="Balk2"/>
    <w:uiPriority w:val="9"/>
    <w:rsid w:val="001B1BE6"/>
    <w:rPr>
      <w:rFonts w:ascii="Cambria" w:eastAsia="Times New Roman" w:hAnsi="Cambria" w:cs="Times New Roman"/>
      <w:bCs/>
      <w:color w:val="C00000"/>
      <w:sz w:val="24"/>
      <w:szCs w:val="24"/>
    </w:rPr>
  </w:style>
  <w:style w:type="paragraph" w:styleId="stbilgi">
    <w:name w:val="header"/>
    <w:basedOn w:val="Normal"/>
    <w:link w:val="stbilgiChar"/>
    <w:uiPriority w:val="99"/>
    <w:unhideWhenUsed/>
    <w:rsid w:val="00CC09E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09ED"/>
  </w:style>
  <w:style w:type="paragraph" w:styleId="Altbilgi">
    <w:name w:val="footer"/>
    <w:basedOn w:val="Normal"/>
    <w:link w:val="AltbilgiChar"/>
    <w:uiPriority w:val="99"/>
    <w:unhideWhenUsed/>
    <w:rsid w:val="00CC09E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09ED"/>
  </w:style>
  <w:style w:type="paragraph" w:styleId="KonuBal">
    <w:name w:val="Title"/>
    <w:basedOn w:val="Normal"/>
    <w:next w:val="Normal"/>
    <w:link w:val="KonuBalChar"/>
    <w:uiPriority w:val="10"/>
    <w:qFormat/>
    <w:rsid w:val="006D5869"/>
    <w:pPr>
      <w:spacing w:after="0" w:line="240" w:lineRule="auto"/>
      <w:contextualSpacing/>
      <w:jc w:val="both"/>
    </w:pPr>
    <w:rPr>
      <w:rFonts w:ascii="Times New Roman" w:eastAsiaTheme="majorEastAsia" w:hAnsi="Times New Roman" w:cstheme="majorBidi"/>
      <w:b/>
      <w:color w:val="000000" w:themeColor="text1"/>
      <w:spacing w:val="-10"/>
      <w:kern w:val="28"/>
      <w:sz w:val="24"/>
      <w:szCs w:val="56"/>
      <w:lang w:eastAsia="en-US"/>
    </w:rPr>
  </w:style>
  <w:style w:type="character" w:customStyle="1" w:styleId="KonuBalChar">
    <w:name w:val="Konu Başlığı Char"/>
    <w:basedOn w:val="VarsaylanParagrafYazTipi"/>
    <w:link w:val="KonuBal"/>
    <w:uiPriority w:val="10"/>
    <w:rsid w:val="006D5869"/>
    <w:rPr>
      <w:rFonts w:ascii="Times New Roman" w:eastAsiaTheme="majorEastAsia" w:hAnsi="Times New Roman" w:cstheme="majorBidi"/>
      <w:b/>
      <w:color w:val="000000" w:themeColor="text1"/>
      <w:spacing w:val="-10"/>
      <w:kern w:val="28"/>
      <w:sz w:val="24"/>
      <w:szCs w:val="56"/>
      <w:lang w:eastAsia="en-US"/>
    </w:rPr>
  </w:style>
  <w:style w:type="character" w:customStyle="1" w:styleId="Balk1Char">
    <w:name w:val="Başlık 1 Char"/>
    <w:basedOn w:val="VarsaylanParagrafYazTipi"/>
    <w:link w:val="Balk1"/>
    <w:uiPriority w:val="9"/>
    <w:rsid w:val="00C55BA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1993">
      <w:bodyDiv w:val="1"/>
      <w:marLeft w:val="0"/>
      <w:marRight w:val="0"/>
      <w:marTop w:val="0"/>
      <w:marBottom w:val="0"/>
      <w:divBdr>
        <w:top w:val="none" w:sz="0" w:space="0" w:color="auto"/>
        <w:left w:val="none" w:sz="0" w:space="0" w:color="auto"/>
        <w:bottom w:val="none" w:sz="0" w:space="0" w:color="auto"/>
        <w:right w:val="none" w:sz="0" w:space="0" w:color="auto"/>
      </w:divBdr>
    </w:div>
    <w:div w:id="347802515">
      <w:bodyDiv w:val="1"/>
      <w:marLeft w:val="0"/>
      <w:marRight w:val="0"/>
      <w:marTop w:val="0"/>
      <w:marBottom w:val="0"/>
      <w:divBdr>
        <w:top w:val="none" w:sz="0" w:space="0" w:color="auto"/>
        <w:left w:val="none" w:sz="0" w:space="0" w:color="auto"/>
        <w:bottom w:val="none" w:sz="0" w:space="0" w:color="auto"/>
        <w:right w:val="none" w:sz="0" w:space="0" w:color="auto"/>
      </w:divBdr>
    </w:div>
    <w:div w:id="356346720">
      <w:bodyDiv w:val="1"/>
      <w:marLeft w:val="0"/>
      <w:marRight w:val="0"/>
      <w:marTop w:val="0"/>
      <w:marBottom w:val="0"/>
      <w:divBdr>
        <w:top w:val="none" w:sz="0" w:space="0" w:color="auto"/>
        <w:left w:val="none" w:sz="0" w:space="0" w:color="auto"/>
        <w:bottom w:val="none" w:sz="0" w:space="0" w:color="auto"/>
        <w:right w:val="none" w:sz="0" w:space="0" w:color="auto"/>
      </w:divBdr>
    </w:div>
    <w:div w:id="371853813">
      <w:bodyDiv w:val="1"/>
      <w:marLeft w:val="0"/>
      <w:marRight w:val="0"/>
      <w:marTop w:val="0"/>
      <w:marBottom w:val="0"/>
      <w:divBdr>
        <w:top w:val="none" w:sz="0" w:space="0" w:color="auto"/>
        <w:left w:val="none" w:sz="0" w:space="0" w:color="auto"/>
        <w:bottom w:val="none" w:sz="0" w:space="0" w:color="auto"/>
        <w:right w:val="none" w:sz="0" w:space="0" w:color="auto"/>
      </w:divBdr>
    </w:div>
    <w:div w:id="426267619">
      <w:bodyDiv w:val="1"/>
      <w:marLeft w:val="0"/>
      <w:marRight w:val="0"/>
      <w:marTop w:val="0"/>
      <w:marBottom w:val="0"/>
      <w:divBdr>
        <w:top w:val="none" w:sz="0" w:space="0" w:color="auto"/>
        <w:left w:val="none" w:sz="0" w:space="0" w:color="auto"/>
        <w:bottom w:val="none" w:sz="0" w:space="0" w:color="auto"/>
        <w:right w:val="none" w:sz="0" w:space="0" w:color="auto"/>
      </w:divBdr>
    </w:div>
    <w:div w:id="626089475">
      <w:bodyDiv w:val="1"/>
      <w:marLeft w:val="0"/>
      <w:marRight w:val="0"/>
      <w:marTop w:val="0"/>
      <w:marBottom w:val="0"/>
      <w:divBdr>
        <w:top w:val="none" w:sz="0" w:space="0" w:color="auto"/>
        <w:left w:val="none" w:sz="0" w:space="0" w:color="auto"/>
        <w:bottom w:val="none" w:sz="0" w:space="0" w:color="auto"/>
        <w:right w:val="none" w:sz="0" w:space="0" w:color="auto"/>
      </w:divBdr>
    </w:div>
    <w:div w:id="687371832">
      <w:bodyDiv w:val="1"/>
      <w:marLeft w:val="0"/>
      <w:marRight w:val="0"/>
      <w:marTop w:val="0"/>
      <w:marBottom w:val="0"/>
      <w:divBdr>
        <w:top w:val="none" w:sz="0" w:space="0" w:color="auto"/>
        <w:left w:val="none" w:sz="0" w:space="0" w:color="auto"/>
        <w:bottom w:val="none" w:sz="0" w:space="0" w:color="auto"/>
        <w:right w:val="none" w:sz="0" w:space="0" w:color="auto"/>
      </w:divBdr>
    </w:div>
    <w:div w:id="873007830">
      <w:bodyDiv w:val="1"/>
      <w:marLeft w:val="0"/>
      <w:marRight w:val="0"/>
      <w:marTop w:val="0"/>
      <w:marBottom w:val="0"/>
      <w:divBdr>
        <w:top w:val="none" w:sz="0" w:space="0" w:color="auto"/>
        <w:left w:val="none" w:sz="0" w:space="0" w:color="auto"/>
        <w:bottom w:val="none" w:sz="0" w:space="0" w:color="auto"/>
        <w:right w:val="none" w:sz="0" w:space="0" w:color="auto"/>
      </w:divBdr>
    </w:div>
    <w:div w:id="926379282">
      <w:bodyDiv w:val="1"/>
      <w:marLeft w:val="0"/>
      <w:marRight w:val="0"/>
      <w:marTop w:val="0"/>
      <w:marBottom w:val="0"/>
      <w:divBdr>
        <w:top w:val="none" w:sz="0" w:space="0" w:color="auto"/>
        <w:left w:val="none" w:sz="0" w:space="0" w:color="auto"/>
        <w:bottom w:val="none" w:sz="0" w:space="0" w:color="auto"/>
        <w:right w:val="none" w:sz="0" w:space="0" w:color="auto"/>
      </w:divBdr>
    </w:div>
    <w:div w:id="1047486963">
      <w:bodyDiv w:val="1"/>
      <w:marLeft w:val="0"/>
      <w:marRight w:val="0"/>
      <w:marTop w:val="0"/>
      <w:marBottom w:val="0"/>
      <w:divBdr>
        <w:top w:val="none" w:sz="0" w:space="0" w:color="auto"/>
        <w:left w:val="none" w:sz="0" w:space="0" w:color="auto"/>
        <w:bottom w:val="none" w:sz="0" w:space="0" w:color="auto"/>
        <w:right w:val="none" w:sz="0" w:space="0" w:color="auto"/>
      </w:divBdr>
    </w:div>
    <w:div w:id="1140611392">
      <w:bodyDiv w:val="1"/>
      <w:marLeft w:val="0"/>
      <w:marRight w:val="0"/>
      <w:marTop w:val="0"/>
      <w:marBottom w:val="0"/>
      <w:divBdr>
        <w:top w:val="none" w:sz="0" w:space="0" w:color="auto"/>
        <w:left w:val="none" w:sz="0" w:space="0" w:color="auto"/>
        <w:bottom w:val="none" w:sz="0" w:space="0" w:color="auto"/>
        <w:right w:val="none" w:sz="0" w:space="0" w:color="auto"/>
      </w:divBdr>
    </w:div>
    <w:div w:id="1185946326">
      <w:bodyDiv w:val="1"/>
      <w:marLeft w:val="0"/>
      <w:marRight w:val="0"/>
      <w:marTop w:val="0"/>
      <w:marBottom w:val="0"/>
      <w:divBdr>
        <w:top w:val="none" w:sz="0" w:space="0" w:color="auto"/>
        <w:left w:val="none" w:sz="0" w:space="0" w:color="auto"/>
        <w:bottom w:val="none" w:sz="0" w:space="0" w:color="auto"/>
        <w:right w:val="none" w:sz="0" w:space="0" w:color="auto"/>
      </w:divBdr>
    </w:div>
    <w:div w:id="119631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BE8AC-F75C-41C8-A499-E4464961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5353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rifat.ayar</dc:creator>
  <cp:lastModifiedBy>lenovo</cp:lastModifiedBy>
  <cp:revision>2</cp:revision>
  <cp:lastPrinted>2020-09-16T05:47:00Z</cp:lastPrinted>
  <dcterms:created xsi:type="dcterms:W3CDTF">2025-08-01T11:44:00Z</dcterms:created>
  <dcterms:modified xsi:type="dcterms:W3CDTF">2025-08-01T11:44:00Z</dcterms:modified>
</cp:coreProperties>
</file>